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481" w:rsidRDefault="00AD7481" w:rsidP="00AD7481">
      <w:pPr>
        <w:rPr>
          <w:sz w:val="32"/>
          <w:szCs w:val="32"/>
        </w:rPr>
      </w:pPr>
      <w:r w:rsidRPr="00AD7481">
        <w:rPr>
          <w:sz w:val="32"/>
          <w:szCs w:val="32"/>
        </w:rPr>
        <w:t>AĞIZ HASTALIKLARINDA TEDAVİ PRENSİPLERİ</w:t>
      </w:r>
    </w:p>
    <w:p w:rsidR="00AD7481" w:rsidRDefault="00AD7481" w:rsidP="00AD7481">
      <w:pPr>
        <w:rPr>
          <w:sz w:val="32"/>
          <w:szCs w:val="32"/>
        </w:rPr>
      </w:pPr>
    </w:p>
    <w:p w:rsidR="00AD7481" w:rsidRPr="00AD7481" w:rsidRDefault="00AD7481" w:rsidP="00AD7481">
      <w:pPr>
        <w:rPr>
          <w:sz w:val="32"/>
          <w:szCs w:val="32"/>
        </w:rPr>
      </w:pPr>
      <w:r w:rsidRPr="00AD7481">
        <w:rPr>
          <w:sz w:val="32"/>
          <w:szCs w:val="32"/>
        </w:rPr>
        <w:t xml:space="preserve">Oral mukozanın bazı lezyonlarında tanıya bağlı olarak </w:t>
      </w:r>
      <w:proofErr w:type="gramStart"/>
      <w:r w:rsidRPr="00AD7481">
        <w:rPr>
          <w:sz w:val="32"/>
          <w:szCs w:val="32"/>
        </w:rPr>
        <w:t>spesifik</w:t>
      </w:r>
      <w:proofErr w:type="gramEnd"/>
      <w:r w:rsidRPr="00AD7481">
        <w:rPr>
          <w:sz w:val="32"/>
          <w:szCs w:val="32"/>
        </w:rPr>
        <w:t xml:space="preserve"> bir tedavi uygulanabilir. Örneğin organizma belli ise </w:t>
      </w:r>
      <w:proofErr w:type="gramStart"/>
      <w:r w:rsidRPr="00AD7481">
        <w:rPr>
          <w:sz w:val="32"/>
          <w:szCs w:val="32"/>
        </w:rPr>
        <w:t>enfeksiyonlarda</w:t>
      </w:r>
      <w:proofErr w:type="gramEnd"/>
      <w:r w:rsidRPr="00AD7481">
        <w:rPr>
          <w:sz w:val="32"/>
          <w:szCs w:val="32"/>
        </w:rPr>
        <w:t xml:space="preserve"> uygun </w:t>
      </w:r>
      <w:proofErr w:type="spellStart"/>
      <w:r w:rsidRPr="00AD7481">
        <w:rPr>
          <w:sz w:val="32"/>
          <w:szCs w:val="32"/>
        </w:rPr>
        <w:t>antibiotik</w:t>
      </w:r>
      <w:proofErr w:type="spellEnd"/>
      <w:r w:rsidRPr="00AD7481">
        <w:rPr>
          <w:sz w:val="32"/>
          <w:szCs w:val="32"/>
        </w:rPr>
        <w:t xml:space="preserve"> kullanılabilir.</w:t>
      </w:r>
    </w:p>
    <w:p w:rsidR="00AD7481" w:rsidRPr="00AD7481" w:rsidRDefault="00AD7481" w:rsidP="00AD7481">
      <w:pPr>
        <w:rPr>
          <w:sz w:val="32"/>
          <w:szCs w:val="32"/>
        </w:rPr>
      </w:pPr>
      <w:r w:rsidRPr="00AD7481">
        <w:rPr>
          <w:sz w:val="32"/>
          <w:szCs w:val="32"/>
        </w:rPr>
        <w:t xml:space="preserve">Buna </w:t>
      </w:r>
      <w:proofErr w:type="gramStart"/>
      <w:r w:rsidRPr="00AD7481">
        <w:rPr>
          <w:sz w:val="32"/>
          <w:szCs w:val="32"/>
        </w:rPr>
        <w:t>rağmen  birçok</w:t>
      </w:r>
      <w:proofErr w:type="gramEnd"/>
      <w:r w:rsidRPr="00AD7481">
        <w:rPr>
          <w:sz w:val="32"/>
          <w:szCs w:val="32"/>
        </w:rPr>
        <w:t xml:space="preserve"> oral lezyonda böyle rasyonel bir tedavi uygun olmayabilir. Bunun nedeni bazı lezyonları meydana getiren faktörlere ait bilgi eksikliği olabilir. Bu yüzden hastayı rahatlatmak için </w:t>
      </w:r>
      <w:proofErr w:type="gramStart"/>
      <w:r w:rsidRPr="00AD7481">
        <w:rPr>
          <w:sz w:val="32"/>
          <w:szCs w:val="32"/>
        </w:rPr>
        <w:t>semptomları  geriletmeye</w:t>
      </w:r>
      <w:proofErr w:type="gramEnd"/>
      <w:r w:rsidRPr="00AD7481">
        <w:rPr>
          <w:sz w:val="32"/>
          <w:szCs w:val="32"/>
        </w:rPr>
        <w:t xml:space="preserve"> yönelik tedavi yöntemlerine başvurmak gerekli olabilir. </w:t>
      </w:r>
    </w:p>
    <w:p w:rsidR="006A7895" w:rsidRDefault="00AD7481" w:rsidP="00AD7481">
      <w:pPr>
        <w:rPr>
          <w:sz w:val="32"/>
          <w:szCs w:val="32"/>
        </w:rPr>
      </w:pPr>
      <w:r w:rsidRPr="00AD7481">
        <w:rPr>
          <w:sz w:val="32"/>
          <w:szCs w:val="32"/>
        </w:rPr>
        <w:t xml:space="preserve">Bu tedaviler </w:t>
      </w:r>
      <w:proofErr w:type="spellStart"/>
      <w:r w:rsidRPr="00AD7481">
        <w:rPr>
          <w:sz w:val="32"/>
          <w:szCs w:val="32"/>
        </w:rPr>
        <w:t>topikal</w:t>
      </w:r>
      <w:proofErr w:type="spellEnd"/>
      <w:r w:rsidRPr="00AD7481">
        <w:rPr>
          <w:sz w:val="32"/>
          <w:szCs w:val="32"/>
        </w:rPr>
        <w:t xml:space="preserve"> </w:t>
      </w:r>
      <w:proofErr w:type="spellStart"/>
      <w:r w:rsidRPr="00AD7481">
        <w:rPr>
          <w:sz w:val="32"/>
          <w:szCs w:val="32"/>
        </w:rPr>
        <w:t>antibiotik</w:t>
      </w:r>
      <w:proofErr w:type="spellEnd"/>
      <w:r w:rsidRPr="00AD7481">
        <w:rPr>
          <w:sz w:val="32"/>
          <w:szCs w:val="32"/>
        </w:rPr>
        <w:t xml:space="preserve">, </w:t>
      </w:r>
      <w:proofErr w:type="spellStart"/>
      <w:r w:rsidRPr="00AD7481">
        <w:rPr>
          <w:sz w:val="32"/>
          <w:szCs w:val="32"/>
        </w:rPr>
        <w:t>topikal</w:t>
      </w:r>
      <w:proofErr w:type="spellEnd"/>
      <w:r w:rsidRPr="00AD7481">
        <w:rPr>
          <w:sz w:val="32"/>
          <w:szCs w:val="32"/>
        </w:rPr>
        <w:t xml:space="preserve"> antiseptik, </w:t>
      </w:r>
      <w:proofErr w:type="gramStart"/>
      <w:r w:rsidRPr="00AD7481">
        <w:rPr>
          <w:sz w:val="32"/>
          <w:szCs w:val="32"/>
        </w:rPr>
        <w:t>lokal</w:t>
      </w:r>
      <w:proofErr w:type="gramEnd"/>
      <w:r w:rsidRPr="00AD7481">
        <w:rPr>
          <w:sz w:val="32"/>
          <w:szCs w:val="32"/>
        </w:rPr>
        <w:t xml:space="preserve"> ve sistemik </w:t>
      </w:r>
      <w:proofErr w:type="spellStart"/>
      <w:r w:rsidRPr="00AD7481">
        <w:rPr>
          <w:sz w:val="32"/>
          <w:szCs w:val="32"/>
        </w:rPr>
        <w:t>kortikosteroidler</w:t>
      </w:r>
      <w:proofErr w:type="spellEnd"/>
      <w:r w:rsidRPr="00AD7481">
        <w:rPr>
          <w:sz w:val="32"/>
          <w:szCs w:val="32"/>
        </w:rPr>
        <w:t xml:space="preserve">,  ve </w:t>
      </w:r>
      <w:proofErr w:type="spellStart"/>
      <w:r w:rsidRPr="00AD7481">
        <w:rPr>
          <w:sz w:val="32"/>
          <w:szCs w:val="32"/>
        </w:rPr>
        <w:t>immün</w:t>
      </w:r>
      <w:proofErr w:type="spellEnd"/>
      <w:r w:rsidRPr="00AD7481">
        <w:rPr>
          <w:sz w:val="32"/>
          <w:szCs w:val="32"/>
        </w:rPr>
        <w:t xml:space="preserve"> sisteme etkili ilaçlar olabilir.</w:t>
      </w:r>
    </w:p>
    <w:p w:rsidR="00AD7481" w:rsidRDefault="00AD7481" w:rsidP="00AD7481">
      <w:pPr>
        <w:rPr>
          <w:sz w:val="32"/>
          <w:szCs w:val="32"/>
        </w:rPr>
      </w:pPr>
      <w:r w:rsidRPr="00AD7481">
        <w:rPr>
          <w:sz w:val="32"/>
          <w:szCs w:val="32"/>
        </w:rPr>
        <w:t>1.Topikal tedavi</w:t>
      </w:r>
    </w:p>
    <w:p w:rsidR="00AD7481" w:rsidRPr="00AD7481" w:rsidRDefault="00AD7481" w:rsidP="00AD7481">
      <w:pPr>
        <w:rPr>
          <w:sz w:val="32"/>
          <w:szCs w:val="32"/>
        </w:rPr>
      </w:pPr>
      <w:proofErr w:type="spellStart"/>
      <w:r w:rsidRPr="00AD7481">
        <w:rPr>
          <w:sz w:val="32"/>
          <w:szCs w:val="32"/>
        </w:rPr>
        <w:t>Topikal</w:t>
      </w:r>
      <w:proofErr w:type="spellEnd"/>
      <w:r w:rsidRPr="00AD7481">
        <w:rPr>
          <w:sz w:val="32"/>
          <w:szCs w:val="32"/>
        </w:rPr>
        <w:t xml:space="preserve"> tedavinin sistemik ilaç uygulamalarına göre sayısız avantajları vardır. Bazı ilaçların yan etkileri böyle </w:t>
      </w:r>
      <w:proofErr w:type="gramStart"/>
      <w:r w:rsidRPr="00AD7481">
        <w:rPr>
          <w:sz w:val="32"/>
          <w:szCs w:val="32"/>
        </w:rPr>
        <w:t>lokal</w:t>
      </w:r>
      <w:proofErr w:type="gramEnd"/>
      <w:r w:rsidRPr="00AD7481">
        <w:rPr>
          <w:sz w:val="32"/>
          <w:szCs w:val="32"/>
        </w:rPr>
        <w:t xml:space="preserve"> uygulanınca oldukça azaltılmış olmaktadır. Ayrıca lokal olarak tatbik edilen </w:t>
      </w:r>
      <w:proofErr w:type="gramStart"/>
      <w:r w:rsidRPr="00AD7481">
        <w:rPr>
          <w:sz w:val="32"/>
          <w:szCs w:val="32"/>
        </w:rPr>
        <w:t>ajanlar ,uzun</w:t>
      </w:r>
      <w:proofErr w:type="gramEnd"/>
      <w:r w:rsidRPr="00AD7481">
        <w:rPr>
          <w:sz w:val="32"/>
          <w:szCs w:val="32"/>
        </w:rPr>
        <w:t xml:space="preserve"> süreli kullanıldıklarında , etkileri daha fazla artmaktadır. </w:t>
      </w:r>
    </w:p>
    <w:p w:rsidR="00AD7481" w:rsidRPr="00AD7481" w:rsidRDefault="00AD7481" w:rsidP="00AD7481">
      <w:pPr>
        <w:rPr>
          <w:sz w:val="32"/>
          <w:szCs w:val="32"/>
        </w:rPr>
      </w:pPr>
      <w:r w:rsidRPr="00AD7481">
        <w:rPr>
          <w:sz w:val="32"/>
          <w:szCs w:val="32"/>
        </w:rPr>
        <w:t xml:space="preserve">Örtücü ajanlar:  Ağızda </w:t>
      </w:r>
      <w:proofErr w:type="spellStart"/>
      <w:r w:rsidRPr="00AD7481">
        <w:rPr>
          <w:sz w:val="32"/>
          <w:szCs w:val="32"/>
        </w:rPr>
        <w:t>ülserasyon</w:t>
      </w:r>
      <w:proofErr w:type="spellEnd"/>
      <w:r w:rsidRPr="00AD7481">
        <w:rPr>
          <w:sz w:val="32"/>
          <w:szCs w:val="32"/>
        </w:rPr>
        <w:t xml:space="preserve"> sahalarını korumak için bir takım jel ve merhemler geliştirilmiştir. </w:t>
      </w:r>
    </w:p>
    <w:p w:rsidR="00AD7481" w:rsidRPr="00AD7481" w:rsidRDefault="00AD7481" w:rsidP="00AD7481">
      <w:pPr>
        <w:rPr>
          <w:sz w:val="32"/>
          <w:szCs w:val="32"/>
        </w:rPr>
      </w:pPr>
      <w:r w:rsidRPr="00AD7481">
        <w:rPr>
          <w:sz w:val="32"/>
          <w:szCs w:val="32"/>
        </w:rPr>
        <w:t xml:space="preserve">Bu türden birçok ticari preparat bulunmaktadır. </w:t>
      </w:r>
      <w:proofErr w:type="gramStart"/>
      <w:r w:rsidRPr="00AD7481">
        <w:rPr>
          <w:sz w:val="32"/>
          <w:szCs w:val="32"/>
        </w:rPr>
        <w:t>Diğerleri  eczacı</w:t>
      </w:r>
      <w:proofErr w:type="gramEnd"/>
      <w:r w:rsidRPr="00AD7481">
        <w:rPr>
          <w:sz w:val="32"/>
          <w:szCs w:val="32"/>
        </w:rPr>
        <w:t xml:space="preserve"> tarafından yapılabilmektedir. </w:t>
      </w:r>
    </w:p>
    <w:p w:rsidR="00AD7481" w:rsidRDefault="00AD7481" w:rsidP="00AD7481">
      <w:pPr>
        <w:rPr>
          <w:sz w:val="32"/>
          <w:szCs w:val="32"/>
        </w:rPr>
      </w:pPr>
      <w:r w:rsidRPr="00AD7481">
        <w:rPr>
          <w:sz w:val="32"/>
          <w:szCs w:val="32"/>
        </w:rPr>
        <w:t>Maalesef hastalar sıklıkla bu merhemlerin uygulanışının bilhassa ağzın arka tarafında, güç olduğunu ifade ediyorlar</w:t>
      </w:r>
    </w:p>
    <w:p w:rsidR="00AD7481" w:rsidRPr="00AD7481" w:rsidRDefault="00AD7481" w:rsidP="00AD7481">
      <w:pPr>
        <w:rPr>
          <w:sz w:val="32"/>
          <w:szCs w:val="32"/>
        </w:rPr>
      </w:pPr>
      <w:proofErr w:type="spellStart"/>
      <w:r w:rsidRPr="00AD7481">
        <w:rPr>
          <w:sz w:val="32"/>
          <w:szCs w:val="32"/>
        </w:rPr>
        <w:t>Topikal</w:t>
      </w:r>
      <w:proofErr w:type="spellEnd"/>
      <w:r w:rsidRPr="00AD7481">
        <w:rPr>
          <w:sz w:val="32"/>
          <w:szCs w:val="32"/>
        </w:rPr>
        <w:t xml:space="preserve"> </w:t>
      </w:r>
      <w:proofErr w:type="spellStart"/>
      <w:r w:rsidRPr="00AD7481">
        <w:rPr>
          <w:sz w:val="32"/>
          <w:szCs w:val="32"/>
        </w:rPr>
        <w:t>antiseptik’ler</w:t>
      </w:r>
      <w:proofErr w:type="spellEnd"/>
      <w:r w:rsidRPr="00AD7481">
        <w:rPr>
          <w:sz w:val="32"/>
          <w:szCs w:val="32"/>
        </w:rPr>
        <w:t>:</w:t>
      </w:r>
    </w:p>
    <w:p w:rsidR="00AD7481" w:rsidRPr="00AD7481" w:rsidRDefault="00AD7481" w:rsidP="00AD7481">
      <w:pPr>
        <w:rPr>
          <w:sz w:val="32"/>
          <w:szCs w:val="32"/>
        </w:rPr>
      </w:pPr>
      <w:proofErr w:type="spellStart"/>
      <w:r w:rsidRPr="00AD7481">
        <w:rPr>
          <w:sz w:val="32"/>
          <w:szCs w:val="32"/>
        </w:rPr>
        <w:t>Klorheksidin</w:t>
      </w:r>
      <w:proofErr w:type="spellEnd"/>
      <w:r w:rsidRPr="00AD7481">
        <w:rPr>
          <w:sz w:val="32"/>
          <w:szCs w:val="32"/>
        </w:rPr>
        <w:t xml:space="preserve">  (</w:t>
      </w:r>
      <w:proofErr w:type="spellStart"/>
      <w:r w:rsidRPr="00AD7481">
        <w:rPr>
          <w:sz w:val="32"/>
          <w:szCs w:val="32"/>
        </w:rPr>
        <w:t>chlorhexidine</w:t>
      </w:r>
      <w:proofErr w:type="spellEnd"/>
      <w:r w:rsidRPr="00AD7481">
        <w:rPr>
          <w:sz w:val="32"/>
          <w:szCs w:val="32"/>
        </w:rPr>
        <w:t xml:space="preserve"> ) </w:t>
      </w:r>
      <w:proofErr w:type="spellStart"/>
      <w:r w:rsidRPr="00AD7481">
        <w:rPr>
          <w:sz w:val="32"/>
          <w:szCs w:val="32"/>
        </w:rPr>
        <w:t>antibakteriel</w:t>
      </w:r>
      <w:proofErr w:type="spellEnd"/>
      <w:r w:rsidRPr="00AD7481">
        <w:rPr>
          <w:sz w:val="32"/>
          <w:szCs w:val="32"/>
        </w:rPr>
        <w:t xml:space="preserve">, </w:t>
      </w:r>
      <w:proofErr w:type="spellStart"/>
      <w:r w:rsidRPr="00AD7481">
        <w:rPr>
          <w:sz w:val="32"/>
          <w:szCs w:val="32"/>
        </w:rPr>
        <w:t>antikandidal</w:t>
      </w:r>
      <w:proofErr w:type="spellEnd"/>
      <w:r w:rsidRPr="00AD7481">
        <w:rPr>
          <w:sz w:val="32"/>
          <w:szCs w:val="32"/>
        </w:rPr>
        <w:t xml:space="preserve">, aktiviteye sahiptir ve günümüzde en etkili </w:t>
      </w:r>
      <w:proofErr w:type="spellStart"/>
      <w:proofErr w:type="gramStart"/>
      <w:r w:rsidRPr="00AD7481">
        <w:rPr>
          <w:sz w:val="32"/>
          <w:szCs w:val="32"/>
        </w:rPr>
        <w:t>antiplak</w:t>
      </w:r>
      <w:proofErr w:type="spellEnd"/>
      <w:r w:rsidRPr="00AD7481">
        <w:rPr>
          <w:sz w:val="32"/>
          <w:szCs w:val="32"/>
        </w:rPr>
        <w:t xml:space="preserve">  ajandır</w:t>
      </w:r>
      <w:proofErr w:type="gramEnd"/>
      <w:r w:rsidRPr="00AD7481">
        <w:rPr>
          <w:sz w:val="32"/>
          <w:szCs w:val="32"/>
        </w:rPr>
        <w:t xml:space="preserve">. </w:t>
      </w:r>
    </w:p>
    <w:p w:rsidR="00AD7481" w:rsidRPr="00AD7481" w:rsidRDefault="00AD7481" w:rsidP="00AD7481">
      <w:pPr>
        <w:rPr>
          <w:sz w:val="32"/>
          <w:szCs w:val="32"/>
        </w:rPr>
      </w:pPr>
      <w:proofErr w:type="spellStart"/>
      <w:r w:rsidRPr="00AD7481">
        <w:rPr>
          <w:sz w:val="32"/>
          <w:szCs w:val="32"/>
        </w:rPr>
        <w:lastRenderedPageBreak/>
        <w:t>Klorhekzidin</w:t>
      </w:r>
      <w:proofErr w:type="spellEnd"/>
      <w:r w:rsidRPr="00AD7481">
        <w:rPr>
          <w:sz w:val="32"/>
          <w:szCs w:val="32"/>
        </w:rPr>
        <w:t xml:space="preserve"> </w:t>
      </w:r>
      <w:proofErr w:type="spellStart"/>
      <w:proofErr w:type="gramStart"/>
      <w:r w:rsidRPr="00AD7481">
        <w:rPr>
          <w:sz w:val="32"/>
          <w:szCs w:val="32"/>
        </w:rPr>
        <w:t>gargara,spray</w:t>
      </w:r>
      <w:proofErr w:type="spellEnd"/>
      <w:proofErr w:type="gramEnd"/>
      <w:r w:rsidRPr="00AD7481">
        <w:rPr>
          <w:sz w:val="32"/>
          <w:szCs w:val="32"/>
        </w:rPr>
        <w:t xml:space="preserve"> veya gel halinde kullanılabilir ve </w:t>
      </w:r>
      <w:proofErr w:type="spellStart"/>
      <w:r w:rsidRPr="00AD7481">
        <w:rPr>
          <w:sz w:val="32"/>
          <w:szCs w:val="32"/>
        </w:rPr>
        <w:t>mukozal</w:t>
      </w:r>
      <w:proofErr w:type="spellEnd"/>
      <w:r w:rsidRPr="00AD7481">
        <w:rPr>
          <w:sz w:val="32"/>
          <w:szCs w:val="32"/>
        </w:rPr>
        <w:t xml:space="preserve"> </w:t>
      </w:r>
      <w:proofErr w:type="spellStart"/>
      <w:r w:rsidRPr="00AD7481">
        <w:rPr>
          <w:sz w:val="32"/>
          <w:szCs w:val="32"/>
        </w:rPr>
        <w:t>ülserasyonlarda</w:t>
      </w:r>
      <w:proofErr w:type="spellEnd"/>
      <w:r w:rsidRPr="00AD7481">
        <w:rPr>
          <w:sz w:val="32"/>
          <w:szCs w:val="32"/>
        </w:rPr>
        <w:t xml:space="preserve"> </w:t>
      </w:r>
      <w:proofErr w:type="spellStart"/>
      <w:r w:rsidRPr="00AD7481">
        <w:rPr>
          <w:sz w:val="32"/>
          <w:szCs w:val="32"/>
        </w:rPr>
        <w:t>sekonder</w:t>
      </w:r>
      <w:proofErr w:type="spellEnd"/>
      <w:r w:rsidRPr="00AD7481">
        <w:rPr>
          <w:sz w:val="32"/>
          <w:szCs w:val="32"/>
        </w:rPr>
        <w:t xml:space="preserve"> enfeksiyonu kontrol etmek için kısa vadeli bir alternatiftir. </w:t>
      </w:r>
    </w:p>
    <w:p w:rsidR="00AD7481" w:rsidRDefault="00AD7481" w:rsidP="00AD7481">
      <w:pPr>
        <w:rPr>
          <w:sz w:val="32"/>
          <w:szCs w:val="32"/>
        </w:rPr>
      </w:pPr>
      <w:r w:rsidRPr="00AD7481">
        <w:rPr>
          <w:sz w:val="32"/>
          <w:szCs w:val="32"/>
        </w:rPr>
        <w:t xml:space="preserve">Buna </w:t>
      </w:r>
      <w:proofErr w:type="gramStart"/>
      <w:r w:rsidRPr="00AD7481">
        <w:rPr>
          <w:sz w:val="32"/>
          <w:szCs w:val="32"/>
        </w:rPr>
        <w:t>rağmen  sıklıkla</w:t>
      </w:r>
      <w:proofErr w:type="gramEnd"/>
      <w:r w:rsidRPr="00AD7481">
        <w:rPr>
          <w:sz w:val="32"/>
          <w:szCs w:val="32"/>
        </w:rPr>
        <w:t xml:space="preserve"> dişleri kahverengine boyamaktadır. Dilin rengini de etkilemektedir.  Dişlerin boyanması </w:t>
      </w:r>
      <w:proofErr w:type="spellStart"/>
      <w:r w:rsidRPr="00AD7481">
        <w:rPr>
          <w:sz w:val="32"/>
          <w:szCs w:val="32"/>
        </w:rPr>
        <w:t>reversibldir</w:t>
      </w:r>
      <w:proofErr w:type="spellEnd"/>
      <w:r w:rsidRPr="00AD7481">
        <w:rPr>
          <w:sz w:val="32"/>
          <w:szCs w:val="32"/>
        </w:rPr>
        <w:t xml:space="preserve">, fakat uzun süre kullanım problem yaratabilir. </w:t>
      </w:r>
    </w:p>
    <w:p w:rsidR="00AD7481" w:rsidRPr="00AD7481" w:rsidRDefault="00AD7481" w:rsidP="00AD7481">
      <w:pPr>
        <w:rPr>
          <w:sz w:val="32"/>
          <w:szCs w:val="32"/>
        </w:rPr>
      </w:pPr>
      <w:r w:rsidRPr="00AD7481">
        <w:rPr>
          <w:sz w:val="32"/>
          <w:szCs w:val="32"/>
        </w:rPr>
        <w:t xml:space="preserve">Bazı hastalar </w:t>
      </w:r>
      <w:proofErr w:type="spellStart"/>
      <w:r w:rsidRPr="00AD7481">
        <w:rPr>
          <w:sz w:val="32"/>
          <w:szCs w:val="32"/>
        </w:rPr>
        <w:t>klorhekzidin’in</w:t>
      </w:r>
      <w:proofErr w:type="spellEnd"/>
      <w:r w:rsidRPr="00AD7481">
        <w:rPr>
          <w:sz w:val="32"/>
          <w:szCs w:val="32"/>
        </w:rPr>
        <w:t xml:space="preserve"> tadını beğenmiyorlar.  Bazen bu madde </w:t>
      </w:r>
      <w:proofErr w:type="spellStart"/>
      <w:r w:rsidRPr="00AD7481">
        <w:rPr>
          <w:sz w:val="32"/>
          <w:szCs w:val="32"/>
        </w:rPr>
        <w:t>idiosenkrazik</w:t>
      </w:r>
      <w:proofErr w:type="spellEnd"/>
      <w:r w:rsidRPr="00AD7481">
        <w:rPr>
          <w:sz w:val="32"/>
          <w:szCs w:val="32"/>
        </w:rPr>
        <w:t xml:space="preserve"> </w:t>
      </w:r>
      <w:proofErr w:type="spellStart"/>
      <w:r w:rsidRPr="00AD7481">
        <w:rPr>
          <w:sz w:val="32"/>
          <w:szCs w:val="32"/>
        </w:rPr>
        <w:t>mukozal</w:t>
      </w:r>
      <w:proofErr w:type="spellEnd"/>
      <w:r w:rsidRPr="00AD7481">
        <w:rPr>
          <w:sz w:val="32"/>
          <w:szCs w:val="32"/>
        </w:rPr>
        <w:t xml:space="preserve"> </w:t>
      </w:r>
      <w:proofErr w:type="spellStart"/>
      <w:r w:rsidRPr="00AD7481">
        <w:rPr>
          <w:sz w:val="32"/>
          <w:szCs w:val="32"/>
        </w:rPr>
        <w:t>iritasyon</w:t>
      </w:r>
      <w:proofErr w:type="spellEnd"/>
      <w:r w:rsidRPr="00AD7481">
        <w:rPr>
          <w:sz w:val="32"/>
          <w:szCs w:val="32"/>
        </w:rPr>
        <w:t xml:space="preserve"> yapmaktadır. </w:t>
      </w:r>
    </w:p>
    <w:p w:rsidR="00AD7481" w:rsidRPr="00AD7481" w:rsidRDefault="00AD7481" w:rsidP="00AD7481">
      <w:pPr>
        <w:rPr>
          <w:sz w:val="32"/>
          <w:szCs w:val="32"/>
        </w:rPr>
      </w:pPr>
      <w:proofErr w:type="spellStart"/>
      <w:r w:rsidRPr="00AD7481">
        <w:rPr>
          <w:sz w:val="32"/>
          <w:szCs w:val="32"/>
        </w:rPr>
        <w:t>Klorhekzidin</w:t>
      </w:r>
      <w:proofErr w:type="spellEnd"/>
      <w:r w:rsidRPr="00AD7481">
        <w:rPr>
          <w:sz w:val="32"/>
          <w:szCs w:val="32"/>
        </w:rPr>
        <w:t xml:space="preserve"> kullanıldıktan sonra birkaç hastada </w:t>
      </w:r>
      <w:proofErr w:type="spellStart"/>
      <w:r w:rsidRPr="00AD7481">
        <w:rPr>
          <w:sz w:val="32"/>
          <w:szCs w:val="32"/>
        </w:rPr>
        <w:t>Parotis</w:t>
      </w:r>
      <w:proofErr w:type="spellEnd"/>
      <w:r w:rsidRPr="00AD7481">
        <w:rPr>
          <w:sz w:val="32"/>
          <w:szCs w:val="32"/>
        </w:rPr>
        <w:t xml:space="preserve"> bezinde şişlik rapor edilmiştir.</w:t>
      </w:r>
    </w:p>
    <w:p w:rsidR="00AD7481" w:rsidRPr="00AD7481" w:rsidRDefault="00AD7481" w:rsidP="00AD7481">
      <w:pPr>
        <w:rPr>
          <w:sz w:val="32"/>
          <w:szCs w:val="32"/>
        </w:rPr>
      </w:pPr>
    </w:p>
    <w:p w:rsidR="00AD7481" w:rsidRPr="00AD7481" w:rsidRDefault="00AD7481" w:rsidP="00AD7481">
      <w:pPr>
        <w:rPr>
          <w:sz w:val="32"/>
          <w:szCs w:val="32"/>
        </w:rPr>
      </w:pPr>
      <w:proofErr w:type="spellStart"/>
      <w:r w:rsidRPr="00AD7481">
        <w:rPr>
          <w:sz w:val="32"/>
          <w:szCs w:val="32"/>
        </w:rPr>
        <w:t>Topikal</w:t>
      </w:r>
      <w:proofErr w:type="spellEnd"/>
      <w:r w:rsidRPr="00AD7481">
        <w:rPr>
          <w:sz w:val="32"/>
          <w:szCs w:val="32"/>
        </w:rPr>
        <w:t xml:space="preserve"> </w:t>
      </w:r>
      <w:proofErr w:type="spellStart"/>
      <w:r w:rsidRPr="00AD7481">
        <w:rPr>
          <w:sz w:val="32"/>
          <w:szCs w:val="32"/>
        </w:rPr>
        <w:t>analgesikler</w:t>
      </w:r>
      <w:proofErr w:type="spellEnd"/>
      <w:r w:rsidRPr="00AD7481">
        <w:rPr>
          <w:sz w:val="32"/>
          <w:szCs w:val="32"/>
        </w:rPr>
        <w:t>:</w:t>
      </w:r>
    </w:p>
    <w:p w:rsidR="00AD7481" w:rsidRDefault="00AD7481" w:rsidP="00AD7481">
      <w:pPr>
        <w:rPr>
          <w:sz w:val="32"/>
          <w:szCs w:val="32"/>
        </w:rPr>
      </w:pPr>
      <w:proofErr w:type="spellStart"/>
      <w:r w:rsidRPr="00AD7481">
        <w:rPr>
          <w:sz w:val="32"/>
          <w:szCs w:val="32"/>
        </w:rPr>
        <w:t>Benzidamine</w:t>
      </w:r>
      <w:proofErr w:type="spellEnd"/>
      <w:r w:rsidRPr="00AD7481">
        <w:rPr>
          <w:sz w:val="32"/>
          <w:szCs w:val="32"/>
        </w:rPr>
        <w:t xml:space="preserve"> gibi </w:t>
      </w:r>
      <w:proofErr w:type="spellStart"/>
      <w:r w:rsidRPr="00AD7481">
        <w:rPr>
          <w:sz w:val="32"/>
          <w:szCs w:val="32"/>
        </w:rPr>
        <w:t>topikal</w:t>
      </w:r>
      <w:proofErr w:type="spellEnd"/>
      <w:r w:rsidRPr="00AD7481">
        <w:rPr>
          <w:sz w:val="32"/>
          <w:szCs w:val="32"/>
        </w:rPr>
        <w:t xml:space="preserve"> analjezik </w:t>
      </w:r>
      <w:proofErr w:type="gramStart"/>
      <w:r w:rsidRPr="00AD7481">
        <w:rPr>
          <w:sz w:val="32"/>
          <w:szCs w:val="32"/>
        </w:rPr>
        <w:t>preparatlar ,</w:t>
      </w:r>
      <w:proofErr w:type="spellStart"/>
      <w:r w:rsidRPr="00AD7481">
        <w:rPr>
          <w:sz w:val="32"/>
          <w:szCs w:val="32"/>
        </w:rPr>
        <w:t>erosiv</w:t>
      </w:r>
      <w:proofErr w:type="spellEnd"/>
      <w:proofErr w:type="gramEnd"/>
      <w:r w:rsidRPr="00AD7481">
        <w:rPr>
          <w:sz w:val="32"/>
          <w:szCs w:val="32"/>
        </w:rPr>
        <w:t xml:space="preserve"> ve </w:t>
      </w:r>
      <w:proofErr w:type="spellStart"/>
      <w:r w:rsidRPr="00AD7481">
        <w:rPr>
          <w:sz w:val="32"/>
          <w:szCs w:val="32"/>
        </w:rPr>
        <w:t>ülseratif</w:t>
      </w:r>
      <w:proofErr w:type="spellEnd"/>
      <w:r w:rsidRPr="00AD7481">
        <w:rPr>
          <w:sz w:val="32"/>
          <w:szCs w:val="32"/>
        </w:rPr>
        <w:t xml:space="preserve"> lezyonlarda hastanın yeme içmesinin zorlaştığı durumlarda, geçici olarak  </w:t>
      </w:r>
      <w:proofErr w:type="spellStart"/>
      <w:r w:rsidRPr="00AD7481">
        <w:rPr>
          <w:sz w:val="32"/>
          <w:szCs w:val="32"/>
        </w:rPr>
        <w:t>semptomatik</w:t>
      </w:r>
      <w:proofErr w:type="spellEnd"/>
      <w:r w:rsidRPr="00AD7481">
        <w:rPr>
          <w:sz w:val="32"/>
          <w:szCs w:val="32"/>
        </w:rPr>
        <w:t xml:space="preserve"> rahatlama sağlarlar. Bu amaçla </w:t>
      </w:r>
      <w:proofErr w:type="spellStart"/>
      <w:r w:rsidRPr="00AD7481">
        <w:rPr>
          <w:sz w:val="32"/>
          <w:szCs w:val="32"/>
        </w:rPr>
        <w:t>Türkiyede</w:t>
      </w:r>
      <w:proofErr w:type="spellEnd"/>
      <w:r w:rsidRPr="00AD7481">
        <w:rPr>
          <w:sz w:val="32"/>
          <w:szCs w:val="32"/>
        </w:rPr>
        <w:t xml:space="preserve">  </w:t>
      </w:r>
      <w:proofErr w:type="spellStart"/>
      <w:r w:rsidRPr="00AD7481">
        <w:rPr>
          <w:sz w:val="32"/>
          <w:szCs w:val="32"/>
        </w:rPr>
        <w:t>Benzidan</w:t>
      </w:r>
      <w:proofErr w:type="spellEnd"/>
      <w:r w:rsidRPr="00AD7481">
        <w:rPr>
          <w:sz w:val="32"/>
          <w:szCs w:val="32"/>
        </w:rPr>
        <w:t xml:space="preserve"> sprey, </w:t>
      </w:r>
      <w:proofErr w:type="spellStart"/>
      <w:r w:rsidRPr="00AD7481">
        <w:rPr>
          <w:sz w:val="32"/>
          <w:szCs w:val="32"/>
        </w:rPr>
        <w:t>benzidan</w:t>
      </w:r>
      <w:proofErr w:type="spellEnd"/>
      <w:r w:rsidRPr="00AD7481">
        <w:rPr>
          <w:sz w:val="32"/>
          <w:szCs w:val="32"/>
        </w:rPr>
        <w:t xml:space="preserve"> jel, </w:t>
      </w:r>
      <w:proofErr w:type="spellStart"/>
      <w:r w:rsidRPr="00AD7481">
        <w:rPr>
          <w:sz w:val="32"/>
          <w:szCs w:val="32"/>
        </w:rPr>
        <w:t>benzidan</w:t>
      </w:r>
      <w:proofErr w:type="spellEnd"/>
      <w:r w:rsidRPr="00AD7481">
        <w:rPr>
          <w:sz w:val="32"/>
          <w:szCs w:val="32"/>
        </w:rPr>
        <w:t xml:space="preserve"> gargara  isimli preparatlar </w:t>
      </w:r>
      <w:proofErr w:type="spellStart"/>
      <w:proofErr w:type="gramStart"/>
      <w:r w:rsidRPr="00AD7481">
        <w:rPr>
          <w:sz w:val="32"/>
          <w:szCs w:val="32"/>
        </w:rPr>
        <w:t>kullanılmaktadır</w:t>
      </w:r>
      <w:r w:rsidR="008D3BF8">
        <w:rPr>
          <w:sz w:val="32"/>
          <w:szCs w:val="32"/>
        </w:rPr>
        <w:t>.Benzidan</w:t>
      </w:r>
      <w:proofErr w:type="spellEnd"/>
      <w:proofErr w:type="gramEnd"/>
      <w:r w:rsidR="008D3BF8">
        <w:rPr>
          <w:sz w:val="32"/>
          <w:szCs w:val="32"/>
        </w:rPr>
        <w:t xml:space="preserve"> sprey </w:t>
      </w:r>
    </w:p>
    <w:p w:rsidR="00AD7481" w:rsidRPr="00AD7481" w:rsidRDefault="00AD7481" w:rsidP="00AD7481">
      <w:pPr>
        <w:rPr>
          <w:sz w:val="32"/>
          <w:szCs w:val="32"/>
        </w:rPr>
      </w:pPr>
      <w:r w:rsidRPr="00AD7481">
        <w:rPr>
          <w:sz w:val="32"/>
          <w:szCs w:val="32"/>
        </w:rPr>
        <w:t xml:space="preserve">Erişkin ve </w:t>
      </w:r>
      <w:proofErr w:type="gramStart"/>
      <w:r w:rsidRPr="00AD7481">
        <w:rPr>
          <w:sz w:val="32"/>
          <w:szCs w:val="32"/>
        </w:rPr>
        <w:t>yaşlılarda  üç</w:t>
      </w:r>
      <w:proofErr w:type="gramEnd"/>
      <w:r w:rsidRPr="00AD7481">
        <w:rPr>
          <w:sz w:val="32"/>
          <w:szCs w:val="32"/>
        </w:rPr>
        <w:t xml:space="preserve"> saat ara ile ağza püskürtülür. Her uygulamada 4-8 püskürtme yapılır. 6-12 yaş arasındaki </w:t>
      </w:r>
      <w:proofErr w:type="spellStart"/>
      <w:proofErr w:type="gramStart"/>
      <w:r w:rsidRPr="00AD7481">
        <w:rPr>
          <w:sz w:val="32"/>
          <w:szCs w:val="32"/>
        </w:rPr>
        <w:t>çocuklardada</w:t>
      </w:r>
      <w:proofErr w:type="spellEnd"/>
      <w:r w:rsidRPr="00AD7481">
        <w:rPr>
          <w:sz w:val="32"/>
          <w:szCs w:val="32"/>
        </w:rPr>
        <w:t xml:space="preserve">  üç</w:t>
      </w:r>
      <w:proofErr w:type="gramEnd"/>
      <w:r w:rsidRPr="00AD7481">
        <w:rPr>
          <w:sz w:val="32"/>
          <w:szCs w:val="32"/>
        </w:rPr>
        <w:t xml:space="preserve"> saat ara ile püskürtme yeterlidir. </w:t>
      </w:r>
    </w:p>
    <w:p w:rsidR="00AD7481" w:rsidRPr="00AD7481" w:rsidRDefault="00AD7481" w:rsidP="00AD7481">
      <w:pPr>
        <w:rPr>
          <w:sz w:val="32"/>
          <w:szCs w:val="32"/>
        </w:rPr>
      </w:pPr>
      <w:r w:rsidRPr="00AD7481">
        <w:rPr>
          <w:sz w:val="32"/>
          <w:szCs w:val="32"/>
        </w:rPr>
        <w:t>Gebelerde ve 6 yaşından küçük çocuklarda kullanılması uygun değildir.</w:t>
      </w:r>
    </w:p>
    <w:p w:rsidR="00AD7481" w:rsidRDefault="00AD7481" w:rsidP="00AD7481">
      <w:pPr>
        <w:rPr>
          <w:sz w:val="32"/>
          <w:szCs w:val="32"/>
        </w:rPr>
      </w:pPr>
      <w:r w:rsidRPr="00AD7481">
        <w:rPr>
          <w:sz w:val="32"/>
          <w:szCs w:val="32"/>
        </w:rPr>
        <w:t>Yan etki olarak ağızda uyuşukluk ve karıncalanma görülebilir. Nadiren aşırı hassasiyet görülebilir.</w:t>
      </w:r>
    </w:p>
    <w:p w:rsidR="00AD7481" w:rsidRPr="00AD7481" w:rsidRDefault="00AD7481" w:rsidP="00AD7481">
      <w:pPr>
        <w:rPr>
          <w:sz w:val="32"/>
          <w:szCs w:val="32"/>
        </w:rPr>
      </w:pPr>
      <w:proofErr w:type="spellStart"/>
      <w:r w:rsidRPr="00AD7481">
        <w:rPr>
          <w:sz w:val="32"/>
          <w:szCs w:val="32"/>
        </w:rPr>
        <w:lastRenderedPageBreak/>
        <w:t>Topikal</w:t>
      </w:r>
      <w:proofErr w:type="spellEnd"/>
      <w:r w:rsidRPr="00AD7481">
        <w:rPr>
          <w:sz w:val="32"/>
          <w:szCs w:val="32"/>
        </w:rPr>
        <w:t xml:space="preserve"> </w:t>
      </w:r>
      <w:proofErr w:type="spellStart"/>
      <w:r w:rsidRPr="00AD7481">
        <w:rPr>
          <w:sz w:val="32"/>
          <w:szCs w:val="32"/>
        </w:rPr>
        <w:t>anestezik</w:t>
      </w:r>
      <w:proofErr w:type="spellEnd"/>
      <w:r w:rsidRPr="00AD7481">
        <w:rPr>
          <w:sz w:val="32"/>
          <w:szCs w:val="32"/>
        </w:rPr>
        <w:t xml:space="preserve"> ajan olarak </w:t>
      </w:r>
      <w:proofErr w:type="spellStart"/>
      <w:r w:rsidRPr="00AD7481">
        <w:rPr>
          <w:sz w:val="32"/>
          <w:szCs w:val="32"/>
        </w:rPr>
        <w:t>lidokain</w:t>
      </w:r>
      <w:proofErr w:type="spellEnd"/>
      <w:r w:rsidRPr="00AD7481">
        <w:rPr>
          <w:sz w:val="32"/>
          <w:szCs w:val="32"/>
        </w:rPr>
        <w:t xml:space="preserve"> jel’ veya ‘</w:t>
      </w:r>
      <w:proofErr w:type="gramStart"/>
      <w:r w:rsidRPr="00AD7481">
        <w:rPr>
          <w:sz w:val="32"/>
          <w:szCs w:val="32"/>
        </w:rPr>
        <w:t>ağız  çalkalama</w:t>
      </w:r>
      <w:proofErr w:type="gramEnd"/>
      <w:r w:rsidRPr="00AD7481">
        <w:rPr>
          <w:sz w:val="32"/>
          <w:szCs w:val="32"/>
        </w:rPr>
        <w:t xml:space="preserve">  solüsyonu’ da kullanılabilir. Bu </w:t>
      </w:r>
      <w:proofErr w:type="gramStart"/>
      <w:r w:rsidRPr="00AD7481">
        <w:rPr>
          <w:sz w:val="32"/>
          <w:szCs w:val="32"/>
        </w:rPr>
        <w:t>preparat  kısa</w:t>
      </w:r>
      <w:proofErr w:type="gramEnd"/>
      <w:r w:rsidRPr="00AD7481">
        <w:rPr>
          <w:sz w:val="32"/>
          <w:szCs w:val="32"/>
        </w:rPr>
        <w:t xml:space="preserve"> vadede rahatlama sağlar. </w:t>
      </w:r>
    </w:p>
    <w:p w:rsidR="00AD7481" w:rsidRPr="00AD7481" w:rsidRDefault="00AD7481" w:rsidP="00AD7481">
      <w:pPr>
        <w:rPr>
          <w:sz w:val="32"/>
          <w:szCs w:val="32"/>
        </w:rPr>
      </w:pPr>
      <w:proofErr w:type="spellStart"/>
      <w:r w:rsidRPr="00AD7481">
        <w:rPr>
          <w:sz w:val="32"/>
          <w:szCs w:val="32"/>
        </w:rPr>
        <w:t>Lidokain’li</w:t>
      </w:r>
      <w:proofErr w:type="spellEnd"/>
      <w:r w:rsidRPr="00AD7481">
        <w:rPr>
          <w:sz w:val="32"/>
          <w:szCs w:val="32"/>
        </w:rPr>
        <w:t xml:space="preserve"> ağız yıkama suyu ile ağız çalkalanırken dikkatli olunmalıdır. Çok uzun kullanılırsa sistemik etkiler ortaya çıkabilir. </w:t>
      </w:r>
      <w:proofErr w:type="spellStart"/>
      <w:r w:rsidRPr="00AD7481">
        <w:rPr>
          <w:sz w:val="32"/>
          <w:szCs w:val="32"/>
        </w:rPr>
        <w:t>Lidokain</w:t>
      </w:r>
      <w:proofErr w:type="spellEnd"/>
      <w:r w:rsidRPr="00AD7481">
        <w:rPr>
          <w:sz w:val="32"/>
          <w:szCs w:val="32"/>
        </w:rPr>
        <w:t xml:space="preserve"> gel ağzın arka tarafında kullanılırken dikkatli olunmalıdır. </w:t>
      </w:r>
      <w:proofErr w:type="spellStart"/>
      <w:r w:rsidRPr="00AD7481">
        <w:rPr>
          <w:sz w:val="32"/>
          <w:szCs w:val="32"/>
        </w:rPr>
        <w:t>Larenks</w:t>
      </w:r>
      <w:proofErr w:type="spellEnd"/>
      <w:r w:rsidRPr="00AD7481">
        <w:rPr>
          <w:sz w:val="32"/>
          <w:szCs w:val="32"/>
        </w:rPr>
        <w:t xml:space="preserve"> refleksleri etkilenebilir. </w:t>
      </w:r>
    </w:p>
    <w:p w:rsidR="00AD7481" w:rsidRPr="00AD7481" w:rsidRDefault="00AD7481" w:rsidP="00AD7481">
      <w:pPr>
        <w:rPr>
          <w:sz w:val="32"/>
          <w:szCs w:val="32"/>
        </w:rPr>
      </w:pPr>
      <w:proofErr w:type="spellStart"/>
      <w:proofErr w:type="gramStart"/>
      <w:r w:rsidRPr="00AD7481">
        <w:rPr>
          <w:sz w:val="32"/>
          <w:szCs w:val="32"/>
        </w:rPr>
        <w:t>Türkiyede</w:t>
      </w:r>
      <w:proofErr w:type="spellEnd"/>
      <w:r w:rsidRPr="00AD7481">
        <w:rPr>
          <w:sz w:val="32"/>
          <w:szCs w:val="32"/>
        </w:rPr>
        <w:t xml:space="preserve">  </w:t>
      </w:r>
      <w:proofErr w:type="spellStart"/>
      <w:r w:rsidRPr="00AD7481">
        <w:rPr>
          <w:sz w:val="32"/>
          <w:szCs w:val="32"/>
        </w:rPr>
        <w:t>spray</w:t>
      </w:r>
      <w:proofErr w:type="spellEnd"/>
      <w:proofErr w:type="gramEnd"/>
      <w:r w:rsidRPr="00AD7481">
        <w:rPr>
          <w:sz w:val="32"/>
          <w:szCs w:val="32"/>
        </w:rPr>
        <w:t xml:space="preserve"> ve </w:t>
      </w:r>
      <w:proofErr w:type="spellStart"/>
      <w:r w:rsidRPr="00AD7481">
        <w:rPr>
          <w:sz w:val="32"/>
          <w:szCs w:val="32"/>
        </w:rPr>
        <w:t>rinse</w:t>
      </w:r>
      <w:proofErr w:type="spellEnd"/>
      <w:r w:rsidRPr="00AD7481">
        <w:rPr>
          <w:sz w:val="32"/>
          <w:szCs w:val="32"/>
        </w:rPr>
        <w:t>(ağız çalkalama) şekilleri bulunmamaktadır.</w:t>
      </w:r>
    </w:p>
    <w:p w:rsidR="00AD7481" w:rsidRDefault="00AD7481" w:rsidP="00AD7481">
      <w:pPr>
        <w:rPr>
          <w:sz w:val="32"/>
          <w:szCs w:val="32"/>
        </w:rPr>
      </w:pPr>
      <w:proofErr w:type="spellStart"/>
      <w:proofErr w:type="gramStart"/>
      <w:r w:rsidRPr="00AD7481">
        <w:rPr>
          <w:sz w:val="32"/>
          <w:szCs w:val="32"/>
        </w:rPr>
        <w:t>Türkiyede</w:t>
      </w:r>
      <w:proofErr w:type="spellEnd"/>
      <w:r w:rsidRPr="00AD7481">
        <w:rPr>
          <w:sz w:val="32"/>
          <w:szCs w:val="32"/>
        </w:rPr>
        <w:t xml:space="preserve">  </w:t>
      </w:r>
      <w:proofErr w:type="spellStart"/>
      <w:r w:rsidRPr="00AD7481">
        <w:rPr>
          <w:sz w:val="32"/>
          <w:szCs w:val="32"/>
        </w:rPr>
        <w:t>lidokain</w:t>
      </w:r>
      <w:proofErr w:type="spellEnd"/>
      <w:proofErr w:type="gramEnd"/>
      <w:r w:rsidRPr="00AD7481">
        <w:rPr>
          <w:sz w:val="32"/>
          <w:szCs w:val="32"/>
        </w:rPr>
        <w:t xml:space="preserve"> gel preparatı ‘</w:t>
      </w:r>
      <w:proofErr w:type="spellStart"/>
      <w:r w:rsidRPr="00AD7481">
        <w:rPr>
          <w:sz w:val="32"/>
          <w:szCs w:val="32"/>
        </w:rPr>
        <w:t>lidestol</w:t>
      </w:r>
      <w:proofErr w:type="spellEnd"/>
      <w:r w:rsidRPr="00AD7481">
        <w:rPr>
          <w:sz w:val="32"/>
          <w:szCs w:val="32"/>
        </w:rPr>
        <w:t xml:space="preserve"> jel’ adıyla satılmaktadır.</w:t>
      </w:r>
    </w:p>
    <w:p w:rsidR="00AD7481" w:rsidRPr="00AD7481" w:rsidRDefault="00AD7481" w:rsidP="00AD7481">
      <w:pPr>
        <w:rPr>
          <w:sz w:val="32"/>
          <w:szCs w:val="32"/>
        </w:rPr>
      </w:pPr>
      <w:r w:rsidRPr="00AD7481">
        <w:rPr>
          <w:sz w:val="32"/>
          <w:szCs w:val="32"/>
        </w:rPr>
        <w:t xml:space="preserve">Ağız mukozası iyice kurulandıktan sonra </w:t>
      </w:r>
      <w:proofErr w:type="spellStart"/>
      <w:r w:rsidRPr="00AD7481">
        <w:rPr>
          <w:sz w:val="32"/>
          <w:szCs w:val="32"/>
        </w:rPr>
        <w:t>lidokain</w:t>
      </w:r>
      <w:proofErr w:type="spellEnd"/>
      <w:r w:rsidRPr="00AD7481">
        <w:rPr>
          <w:sz w:val="32"/>
          <w:szCs w:val="32"/>
        </w:rPr>
        <w:t xml:space="preserve"> jel tatbik edilir ve uygun </w:t>
      </w:r>
      <w:proofErr w:type="spellStart"/>
      <w:proofErr w:type="gramStart"/>
      <w:r w:rsidRPr="00AD7481">
        <w:rPr>
          <w:sz w:val="32"/>
          <w:szCs w:val="32"/>
        </w:rPr>
        <w:t>peryodlarla</w:t>
      </w:r>
      <w:proofErr w:type="spellEnd"/>
      <w:r w:rsidRPr="00AD7481">
        <w:rPr>
          <w:sz w:val="32"/>
          <w:szCs w:val="32"/>
        </w:rPr>
        <w:t xml:space="preserve">  devam</w:t>
      </w:r>
      <w:proofErr w:type="gramEnd"/>
      <w:r w:rsidRPr="00AD7481">
        <w:rPr>
          <w:sz w:val="32"/>
          <w:szCs w:val="32"/>
        </w:rPr>
        <w:t xml:space="preserve"> edilir. BİR GÜNDE ÜÇ TÜPTEN FAZLA </w:t>
      </w:r>
      <w:proofErr w:type="spellStart"/>
      <w:proofErr w:type="gramStart"/>
      <w:r w:rsidRPr="00AD7481">
        <w:rPr>
          <w:sz w:val="32"/>
          <w:szCs w:val="32"/>
        </w:rPr>
        <w:t>KULLANILMAMALIDIR.Yanma</w:t>
      </w:r>
      <w:proofErr w:type="spellEnd"/>
      <w:proofErr w:type="gramEnd"/>
      <w:r w:rsidRPr="00AD7481">
        <w:rPr>
          <w:sz w:val="32"/>
          <w:szCs w:val="32"/>
        </w:rPr>
        <w:t xml:space="preserve">  oluşursa uygulanan bölge yıkanarak ilaç uzaklaştırılmalıdır. </w:t>
      </w:r>
    </w:p>
    <w:p w:rsidR="00AD7481" w:rsidRPr="00AD7481" w:rsidRDefault="00AD7481" w:rsidP="00AD7481">
      <w:pPr>
        <w:rPr>
          <w:sz w:val="32"/>
          <w:szCs w:val="32"/>
        </w:rPr>
      </w:pPr>
      <w:r w:rsidRPr="00AD7481">
        <w:rPr>
          <w:sz w:val="32"/>
          <w:szCs w:val="32"/>
        </w:rPr>
        <w:t xml:space="preserve">Eşdeğerleri: </w:t>
      </w:r>
      <w:proofErr w:type="spellStart"/>
      <w:r w:rsidRPr="00AD7481">
        <w:rPr>
          <w:sz w:val="32"/>
          <w:szCs w:val="32"/>
        </w:rPr>
        <w:t>Lokalen</w:t>
      </w:r>
      <w:proofErr w:type="spellEnd"/>
      <w:r w:rsidRPr="00AD7481">
        <w:rPr>
          <w:sz w:val="32"/>
          <w:szCs w:val="32"/>
        </w:rPr>
        <w:t xml:space="preserve"> pomat, </w:t>
      </w:r>
      <w:proofErr w:type="spellStart"/>
      <w:r w:rsidRPr="00AD7481">
        <w:rPr>
          <w:sz w:val="32"/>
          <w:szCs w:val="32"/>
        </w:rPr>
        <w:t>lidestol</w:t>
      </w:r>
      <w:proofErr w:type="spellEnd"/>
      <w:r w:rsidRPr="00AD7481">
        <w:rPr>
          <w:sz w:val="32"/>
          <w:szCs w:val="32"/>
        </w:rPr>
        <w:t xml:space="preserve"> jel, </w:t>
      </w:r>
      <w:proofErr w:type="spellStart"/>
      <w:r w:rsidRPr="00AD7481">
        <w:rPr>
          <w:sz w:val="32"/>
          <w:szCs w:val="32"/>
        </w:rPr>
        <w:t>anestol</w:t>
      </w:r>
      <w:proofErr w:type="spellEnd"/>
      <w:r w:rsidRPr="00AD7481">
        <w:rPr>
          <w:sz w:val="32"/>
          <w:szCs w:val="32"/>
        </w:rPr>
        <w:t xml:space="preserve"> pomat</w:t>
      </w:r>
    </w:p>
    <w:p w:rsidR="00AD7481" w:rsidRPr="00AD7481" w:rsidRDefault="00AD7481" w:rsidP="00AD7481">
      <w:pPr>
        <w:rPr>
          <w:sz w:val="32"/>
          <w:szCs w:val="32"/>
        </w:rPr>
      </w:pPr>
    </w:p>
    <w:p w:rsidR="00AD7481" w:rsidRDefault="00AD7481" w:rsidP="00AD7481">
      <w:pPr>
        <w:rPr>
          <w:sz w:val="32"/>
          <w:szCs w:val="32"/>
        </w:rPr>
      </w:pPr>
      <w:r w:rsidRPr="00AD7481">
        <w:rPr>
          <w:sz w:val="32"/>
          <w:szCs w:val="32"/>
        </w:rPr>
        <w:t xml:space="preserve">Lokal </w:t>
      </w:r>
      <w:proofErr w:type="spellStart"/>
      <w:r w:rsidRPr="00AD7481">
        <w:rPr>
          <w:sz w:val="32"/>
          <w:szCs w:val="32"/>
        </w:rPr>
        <w:t>anesteziklerin</w:t>
      </w:r>
      <w:proofErr w:type="spellEnd"/>
      <w:r w:rsidRPr="00AD7481">
        <w:rPr>
          <w:sz w:val="32"/>
          <w:szCs w:val="32"/>
        </w:rPr>
        <w:t xml:space="preserve">  bazı boğaz hastalıklarında ve ağız ülserlerinde kullanılmak üzere pastil </w:t>
      </w:r>
      <w:proofErr w:type="spellStart"/>
      <w:r w:rsidRPr="00AD7481">
        <w:rPr>
          <w:sz w:val="32"/>
          <w:szCs w:val="32"/>
        </w:rPr>
        <w:t>formlarıda</w:t>
      </w:r>
      <w:proofErr w:type="spellEnd"/>
      <w:r w:rsidRPr="00AD7481">
        <w:rPr>
          <w:sz w:val="32"/>
          <w:szCs w:val="32"/>
        </w:rPr>
        <w:t xml:space="preserve"> </w:t>
      </w:r>
      <w:proofErr w:type="spellStart"/>
      <w:proofErr w:type="gramStart"/>
      <w:r w:rsidRPr="00AD7481">
        <w:rPr>
          <w:sz w:val="32"/>
          <w:szCs w:val="32"/>
        </w:rPr>
        <w:t>vardır.Bunlar</w:t>
      </w:r>
      <w:proofErr w:type="spellEnd"/>
      <w:proofErr w:type="gramEnd"/>
      <w:r w:rsidRPr="00AD7481">
        <w:rPr>
          <w:sz w:val="32"/>
          <w:szCs w:val="32"/>
        </w:rPr>
        <w:t xml:space="preserve"> şeker ihtiva ederler ve </w:t>
      </w:r>
      <w:proofErr w:type="spellStart"/>
      <w:r w:rsidRPr="00AD7481">
        <w:rPr>
          <w:sz w:val="32"/>
          <w:szCs w:val="32"/>
        </w:rPr>
        <w:t>kariogenik</w:t>
      </w:r>
      <w:proofErr w:type="spellEnd"/>
      <w:r w:rsidRPr="00AD7481">
        <w:rPr>
          <w:sz w:val="32"/>
          <w:szCs w:val="32"/>
        </w:rPr>
        <w:t xml:space="preserve"> potansiyelleri vardır. Hastalar bu yönden uyarılmalıdırlar</w:t>
      </w:r>
    </w:p>
    <w:p w:rsidR="00AD7481" w:rsidRPr="00AD7481" w:rsidRDefault="00AD7481" w:rsidP="00AD7481">
      <w:pPr>
        <w:rPr>
          <w:sz w:val="32"/>
          <w:szCs w:val="32"/>
        </w:rPr>
      </w:pPr>
      <w:proofErr w:type="spellStart"/>
      <w:r w:rsidRPr="00AD7481">
        <w:rPr>
          <w:sz w:val="32"/>
          <w:szCs w:val="32"/>
        </w:rPr>
        <w:t>Topikal</w:t>
      </w:r>
      <w:proofErr w:type="spellEnd"/>
      <w:r w:rsidRPr="00AD7481">
        <w:rPr>
          <w:sz w:val="32"/>
          <w:szCs w:val="32"/>
        </w:rPr>
        <w:t xml:space="preserve"> </w:t>
      </w:r>
      <w:proofErr w:type="spellStart"/>
      <w:r w:rsidRPr="00AD7481">
        <w:rPr>
          <w:sz w:val="32"/>
          <w:szCs w:val="32"/>
        </w:rPr>
        <w:t>antibiotikler</w:t>
      </w:r>
      <w:proofErr w:type="spellEnd"/>
      <w:r w:rsidRPr="00AD7481">
        <w:rPr>
          <w:sz w:val="32"/>
          <w:szCs w:val="32"/>
        </w:rPr>
        <w:t>:</w:t>
      </w:r>
    </w:p>
    <w:p w:rsidR="00AD7481" w:rsidRPr="00AD7481" w:rsidRDefault="00AD7481" w:rsidP="00AD7481">
      <w:pPr>
        <w:rPr>
          <w:sz w:val="32"/>
          <w:szCs w:val="32"/>
        </w:rPr>
      </w:pPr>
      <w:proofErr w:type="spellStart"/>
      <w:proofErr w:type="gramStart"/>
      <w:r w:rsidRPr="00AD7481">
        <w:rPr>
          <w:sz w:val="32"/>
          <w:szCs w:val="32"/>
        </w:rPr>
        <w:t>Hipersensitivite</w:t>
      </w:r>
      <w:proofErr w:type="spellEnd"/>
      <w:r w:rsidRPr="00AD7481">
        <w:rPr>
          <w:sz w:val="32"/>
          <w:szCs w:val="32"/>
        </w:rPr>
        <w:t xml:space="preserve">  reaksiyonlara</w:t>
      </w:r>
      <w:proofErr w:type="gramEnd"/>
      <w:r w:rsidRPr="00AD7481">
        <w:rPr>
          <w:sz w:val="32"/>
          <w:szCs w:val="32"/>
        </w:rPr>
        <w:t xml:space="preserve"> sebep olma ihtimali nedeniyle </w:t>
      </w:r>
      <w:proofErr w:type="spellStart"/>
      <w:r w:rsidRPr="00AD7481">
        <w:rPr>
          <w:sz w:val="32"/>
          <w:szCs w:val="32"/>
        </w:rPr>
        <w:t>topikal</w:t>
      </w:r>
      <w:proofErr w:type="spellEnd"/>
      <w:r w:rsidRPr="00AD7481">
        <w:rPr>
          <w:sz w:val="32"/>
          <w:szCs w:val="32"/>
        </w:rPr>
        <w:t xml:space="preserve"> </w:t>
      </w:r>
      <w:proofErr w:type="spellStart"/>
      <w:r w:rsidRPr="00AD7481">
        <w:rPr>
          <w:sz w:val="32"/>
          <w:szCs w:val="32"/>
        </w:rPr>
        <w:t>antibiotiklerin</w:t>
      </w:r>
      <w:proofErr w:type="spellEnd"/>
      <w:r w:rsidRPr="00AD7481">
        <w:rPr>
          <w:sz w:val="32"/>
          <w:szCs w:val="32"/>
        </w:rPr>
        <w:t xml:space="preserve"> dezavantajları bulunmaktadır. </w:t>
      </w:r>
    </w:p>
    <w:p w:rsidR="00AD7481" w:rsidRDefault="00AD7481" w:rsidP="00AD7481">
      <w:pPr>
        <w:rPr>
          <w:sz w:val="32"/>
          <w:szCs w:val="32"/>
        </w:rPr>
      </w:pPr>
      <w:r w:rsidRPr="00AD7481">
        <w:rPr>
          <w:sz w:val="32"/>
          <w:szCs w:val="32"/>
        </w:rPr>
        <w:t xml:space="preserve">% </w:t>
      </w:r>
      <w:proofErr w:type="gramStart"/>
      <w:r w:rsidRPr="00AD7481">
        <w:rPr>
          <w:sz w:val="32"/>
          <w:szCs w:val="32"/>
        </w:rPr>
        <w:t xml:space="preserve">2  </w:t>
      </w:r>
      <w:proofErr w:type="spellStart"/>
      <w:r w:rsidRPr="00AD7481">
        <w:rPr>
          <w:sz w:val="32"/>
          <w:szCs w:val="32"/>
        </w:rPr>
        <w:t>tetrasiklin</w:t>
      </w:r>
      <w:proofErr w:type="spellEnd"/>
      <w:proofErr w:type="gramEnd"/>
      <w:r w:rsidRPr="00AD7481">
        <w:rPr>
          <w:sz w:val="32"/>
          <w:szCs w:val="32"/>
        </w:rPr>
        <w:t xml:space="preserve"> solüsyonu </w:t>
      </w:r>
      <w:proofErr w:type="spellStart"/>
      <w:r w:rsidRPr="00AD7481">
        <w:rPr>
          <w:sz w:val="32"/>
          <w:szCs w:val="32"/>
        </w:rPr>
        <w:t>aftöz</w:t>
      </w:r>
      <w:proofErr w:type="spellEnd"/>
      <w:r w:rsidRPr="00AD7481">
        <w:rPr>
          <w:sz w:val="32"/>
          <w:szCs w:val="32"/>
        </w:rPr>
        <w:t xml:space="preserve"> </w:t>
      </w:r>
      <w:proofErr w:type="spellStart"/>
      <w:r w:rsidRPr="00AD7481">
        <w:rPr>
          <w:sz w:val="32"/>
          <w:szCs w:val="32"/>
        </w:rPr>
        <w:t>stomatitlerde</w:t>
      </w:r>
      <w:proofErr w:type="spellEnd"/>
      <w:r w:rsidRPr="00AD7481">
        <w:rPr>
          <w:sz w:val="32"/>
          <w:szCs w:val="32"/>
        </w:rPr>
        <w:t xml:space="preserve">, </w:t>
      </w:r>
      <w:proofErr w:type="spellStart"/>
      <w:r w:rsidRPr="00AD7481">
        <w:rPr>
          <w:sz w:val="32"/>
          <w:szCs w:val="32"/>
        </w:rPr>
        <w:t>primer</w:t>
      </w:r>
      <w:proofErr w:type="spellEnd"/>
      <w:r w:rsidRPr="00AD7481">
        <w:rPr>
          <w:sz w:val="32"/>
          <w:szCs w:val="32"/>
        </w:rPr>
        <w:t xml:space="preserve"> </w:t>
      </w:r>
      <w:proofErr w:type="spellStart"/>
      <w:r w:rsidRPr="00AD7481">
        <w:rPr>
          <w:sz w:val="32"/>
          <w:szCs w:val="32"/>
        </w:rPr>
        <w:t>herpetik</w:t>
      </w:r>
      <w:proofErr w:type="spellEnd"/>
      <w:r w:rsidRPr="00AD7481">
        <w:rPr>
          <w:sz w:val="32"/>
          <w:szCs w:val="32"/>
        </w:rPr>
        <w:t xml:space="preserve"> </w:t>
      </w:r>
      <w:proofErr w:type="spellStart"/>
      <w:r w:rsidRPr="00AD7481">
        <w:rPr>
          <w:sz w:val="32"/>
          <w:szCs w:val="32"/>
        </w:rPr>
        <w:t>stomatit</w:t>
      </w:r>
      <w:proofErr w:type="spellEnd"/>
      <w:r w:rsidRPr="00AD7481">
        <w:rPr>
          <w:sz w:val="32"/>
          <w:szCs w:val="32"/>
        </w:rPr>
        <w:t xml:space="preserve">, </w:t>
      </w:r>
      <w:proofErr w:type="spellStart"/>
      <w:r w:rsidRPr="00AD7481">
        <w:rPr>
          <w:sz w:val="32"/>
          <w:szCs w:val="32"/>
        </w:rPr>
        <w:t>erosiv</w:t>
      </w:r>
      <w:proofErr w:type="spellEnd"/>
      <w:r w:rsidRPr="00AD7481">
        <w:rPr>
          <w:sz w:val="32"/>
          <w:szCs w:val="32"/>
        </w:rPr>
        <w:t xml:space="preserve"> liken </w:t>
      </w:r>
      <w:proofErr w:type="spellStart"/>
      <w:r w:rsidRPr="00AD7481">
        <w:rPr>
          <w:sz w:val="32"/>
          <w:szCs w:val="32"/>
        </w:rPr>
        <w:t>planus</w:t>
      </w:r>
      <w:proofErr w:type="spellEnd"/>
      <w:r w:rsidRPr="00AD7481">
        <w:rPr>
          <w:sz w:val="32"/>
          <w:szCs w:val="32"/>
        </w:rPr>
        <w:t xml:space="preserve">, ve diğer </w:t>
      </w:r>
      <w:proofErr w:type="spellStart"/>
      <w:r w:rsidRPr="00AD7481">
        <w:rPr>
          <w:sz w:val="32"/>
          <w:szCs w:val="32"/>
        </w:rPr>
        <w:t>ülseratif</w:t>
      </w:r>
      <w:proofErr w:type="spellEnd"/>
      <w:r w:rsidRPr="00AD7481">
        <w:rPr>
          <w:sz w:val="32"/>
          <w:szCs w:val="32"/>
        </w:rPr>
        <w:t xml:space="preserve"> lezyonlarda </w:t>
      </w:r>
      <w:proofErr w:type="spellStart"/>
      <w:r w:rsidRPr="00AD7481">
        <w:rPr>
          <w:sz w:val="32"/>
          <w:szCs w:val="32"/>
        </w:rPr>
        <w:t>sekonder</w:t>
      </w:r>
      <w:proofErr w:type="spellEnd"/>
      <w:r w:rsidRPr="00AD7481">
        <w:rPr>
          <w:sz w:val="32"/>
          <w:szCs w:val="32"/>
        </w:rPr>
        <w:t xml:space="preserve"> enfeksiyonu azaltarak rahatlık sağlar.</w:t>
      </w:r>
    </w:p>
    <w:p w:rsidR="00C55C67" w:rsidRPr="00C55C67" w:rsidRDefault="00C55C67" w:rsidP="00C55C67">
      <w:pPr>
        <w:rPr>
          <w:sz w:val="32"/>
          <w:szCs w:val="32"/>
        </w:rPr>
      </w:pPr>
      <w:proofErr w:type="spellStart"/>
      <w:r w:rsidRPr="00C55C67">
        <w:rPr>
          <w:sz w:val="32"/>
          <w:szCs w:val="32"/>
        </w:rPr>
        <w:lastRenderedPageBreak/>
        <w:t>Sekonder</w:t>
      </w:r>
      <w:proofErr w:type="spellEnd"/>
      <w:r w:rsidRPr="00C55C67">
        <w:rPr>
          <w:sz w:val="32"/>
          <w:szCs w:val="32"/>
        </w:rPr>
        <w:t xml:space="preserve"> </w:t>
      </w:r>
      <w:proofErr w:type="gramStart"/>
      <w:r w:rsidRPr="00C55C67">
        <w:rPr>
          <w:sz w:val="32"/>
          <w:szCs w:val="32"/>
        </w:rPr>
        <w:t>enfeksiyona</w:t>
      </w:r>
      <w:proofErr w:type="gramEnd"/>
      <w:r w:rsidRPr="00C55C67">
        <w:rPr>
          <w:sz w:val="32"/>
          <w:szCs w:val="32"/>
        </w:rPr>
        <w:t xml:space="preserve"> bağlı semptomların önlenmesi için </w:t>
      </w:r>
      <w:proofErr w:type="spellStart"/>
      <w:r w:rsidRPr="00C55C67">
        <w:rPr>
          <w:sz w:val="32"/>
          <w:szCs w:val="32"/>
        </w:rPr>
        <w:t>topikal</w:t>
      </w:r>
      <w:proofErr w:type="spellEnd"/>
      <w:r w:rsidRPr="00C55C67">
        <w:rPr>
          <w:sz w:val="32"/>
          <w:szCs w:val="32"/>
        </w:rPr>
        <w:t xml:space="preserve"> </w:t>
      </w:r>
      <w:proofErr w:type="spellStart"/>
      <w:r w:rsidRPr="00C55C67">
        <w:rPr>
          <w:sz w:val="32"/>
          <w:szCs w:val="32"/>
        </w:rPr>
        <w:t>antibiotiklerin</w:t>
      </w:r>
      <w:proofErr w:type="spellEnd"/>
      <w:r w:rsidRPr="00C55C67">
        <w:rPr>
          <w:sz w:val="32"/>
          <w:szCs w:val="32"/>
        </w:rPr>
        <w:t xml:space="preserve"> kullanılması çok etkili bir tedbirdir.</w:t>
      </w:r>
    </w:p>
    <w:p w:rsidR="00C55C67" w:rsidRPr="00C55C67" w:rsidRDefault="00C55C67" w:rsidP="00C55C67">
      <w:pPr>
        <w:rPr>
          <w:sz w:val="32"/>
          <w:szCs w:val="32"/>
        </w:rPr>
      </w:pPr>
      <w:r w:rsidRPr="00C55C67">
        <w:rPr>
          <w:sz w:val="32"/>
          <w:szCs w:val="32"/>
        </w:rPr>
        <w:t xml:space="preserve">% 2 </w:t>
      </w:r>
      <w:proofErr w:type="spellStart"/>
      <w:r w:rsidRPr="00C55C67">
        <w:rPr>
          <w:sz w:val="32"/>
          <w:szCs w:val="32"/>
        </w:rPr>
        <w:t>tetrasiklin</w:t>
      </w:r>
      <w:proofErr w:type="spellEnd"/>
      <w:r w:rsidRPr="00C55C67">
        <w:rPr>
          <w:sz w:val="32"/>
          <w:szCs w:val="32"/>
        </w:rPr>
        <w:t xml:space="preserve"> ve </w:t>
      </w:r>
      <w:proofErr w:type="spellStart"/>
      <w:r w:rsidRPr="00C55C67">
        <w:rPr>
          <w:sz w:val="32"/>
          <w:szCs w:val="32"/>
        </w:rPr>
        <w:t>klortetrasiklin</w:t>
      </w:r>
      <w:proofErr w:type="spellEnd"/>
      <w:r w:rsidRPr="00C55C67">
        <w:rPr>
          <w:sz w:val="32"/>
          <w:szCs w:val="32"/>
        </w:rPr>
        <w:t xml:space="preserve"> ile ağız çalkalanması ağrıyı ve ve şiddetli </w:t>
      </w:r>
      <w:proofErr w:type="spellStart"/>
      <w:r w:rsidRPr="00C55C67">
        <w:rPr>
          <w:sz w:val="32"/>
          <w:szCs w:val="32"/>
        </w:rPr>
        <w:t>ülserasyonu</w:t>
      </w:r>
      <w:proofErr w:type="spellEnd"/>
      <w:r w:rsidRPr="00C55C67">
        <w:rPr>
          <w:sz w:val="32"/>
          <w:szCs w:val="32"/>
        </w:rPr>
        <w:t xml:space="preserve"> azaltır.</w:t>
      </w:r>
    </w:p>
    <w:p w:rsidR="00C55C67" w:rsidRPr="00C55C67" w:rsidRDefault="00C55C67" w:rsidP="00C55C67">
      <w:pPr>
        <w:rPr>
          <w:sz w:val="32"/>
          <w:szCs w:val="32"/>
        </w:rPr>
      </w:pPr>
      <w:r w:rsidRPr="00C55C67">
        <w:rPr>
          <w:sz w:val="32"/>
          <w:szCs w:val="32"/>
        </w:rPr>
        <w:t xml:space="preserve">Geniş spektrumlu </w:t>
      </w:r>
      <w:proofErr w:type="spellStart"/>
      <w:r w:rsidRPr="00C55C67">
        <w:rPr>
          <w:sz w:val="32"/>
          <w:szCs w:val="32"/>
        </w:rPr>
        <w:t>antibiotiklerin</w:t>
      </w:r>
      <w:proofErr w:type="spellEnd"/>
      <w:r w:rsidRPr="00C55C67">
        <w:rPr>
          <w:sz w:val="32"/>
          <w:szCs w:val="32"/>
        </w:rPr>
        <w:t xml:space="preserve"> dezavantajı vardır. </w:t>
      </w:r>
      <w:proofErr w:type="spellStart"/>
      <w:r w:rsidRPr="00C55C67">
        <w:rPr>
          <w:sz w:val="32"/>
          <w:szCs w:val="32"/>
        </w:rPr>
        <w:t>Çünki</w:t>
      </w:r>
      <w:proofErr w:type="spellEnd"/>
      <w:r w:rsidRPr="00C55C67">
        <w:rPr>
          <w:sz w:val="32"/>
          <w:szCs w:val="32"/>
        </w:rPr>
        <w:t xml:space="preserve">: </w:t>
      </w:r>
    </w:p>
    <w:p w:rsidR="00C55C67" w:rsidRPr="00C55C67" w:rsidRDefault="00C55C67" w:rsidP="00C55C67">
      <w:pPr>
        <w:rPr>
          <w:sz w:val="32"/>
          <w:szCs w:val="32"/>
        </w:rPr>
      </w:pPr>
      <w:proofErr w:type="spellStart"/>
      <w:r w:rsidRPr="00C55C67">
        <w:rPr>
          <w:sz w:val="32"/>
          <w:szCs w:val="32"/>
        </w:rPr>
        <w:t>Hipersensitivite</w:t>
      </w:r>
      <w:proofErr w:type="spellEnd"/>
      <w:r w:rsidRPr="00C55C67">
        <w:rPr>
          <w:sz w:val="32"/>
          <w:szCs w:val="32"/>
        </w:rPr>
        <w:t xml:space="preserve"> reaksiyonları meydana gelebilir,</w:t>
      </w:r>
    </w:p>
    <w:p w:rsidR="00C55C67" w:rsidRPr="00C55C67" w:rsidRDefault="00C55C67" w:rsidP="00C55C67">
      <w:pPr>
        <w:rPr>
          <w:sz w:val="32"/>
          <w:szCs w:val="32"/>
        </w:rPr>
      </w:pPr>
      <w:r w:rsidRPr="00C55C67">
        <w:rPr>
          <w:sz w:val="32"/>
          <w:szCs w:val="32"/>
        </w:rPr>
        <w:t xml:space="preserve">Mikroorganizmalar direnç kazanabilir ve fırsatçı organizma olan </w:t>
      </w:r>
      <w:proofErr w:type="spellStart"/>
      <w:r w:rsidRPr="00C55C67">
        <w:rPr>
          <w:sz w:val="32"/>
          <w:szCs w:val="32"/>
        </w:rPr>
        <w:t>kandidalar</w:t>
      </w:r>
      <w:proofErr w:type="spellEnd"/>
      <w:r w:rsidRPr="00C55C67">
        <w:rPr>
          <w:sz w:val="32"/>
          <w:szCs w:val="32"/>
        </w:rPr>
        <w:t xml:space="preserve"> gelişebilir. </w:t>
      </w:r>
    </w:p>
    <w:p w:rsidR="00C55C67" w:rsidRDefault="00C55C67" w:rsidP="00C55C67">
      <w:pPr>
        <w:rPr>
          <w:sz w:val="32"/>
          <w:szCs w:val="32"/>
        </w:rPr>
      </w:pPr>
      <w:r w:rsidRPr="00C55C67">
        <w:rPr>
          <w:sz w:val="32"/>
          <w:szCs w:val="32"/>
        </w:rPr>
        <w:t xml:space="preserve">Çok nadirde olsa </w:t>
      </w:r>
      <w:proofErr w:type="spellStart"/>
      <w:r w:rsidRPr="00C55C67">
        <w:rPr>
          <w:sz w:val="32"/>
          <w:szCs w:val="32"/>
        </w:rPr>
        <w:t>antibiotik</w:t>
      </w:r>
      <w:proofErr w:type="spellEnd"/>
      <w:r w:rsidRPr="00C55C67">
        <w:rPr>
          <w:sz w:val="32"/>
          <w:szCs w:val="32"/>
        </w:rPr>
        <w:t xml:space="preserve"> dil hassasiyeti (</w:t>
      </w:r>
      <w:proofErr w:type="spellStart"/>
      <w:r w:rsidRPr="00C55C67">
        <w:rPr>
          <w:sz w:val="32"/>
          <w:szCs w:val="32"/>
        </w:rPr>
        <w:t>antibiotik</w:t>
      </w:r>
      <w:proofErr w:type="spellEnd"/>
      <w:r w:rsidRPr="00C55C67">
        <w:rPr>
          <w:sz w:val="32"/>
          <w:szCs w:val="32"/>
        </w:rPr>
        <w:t xml:space="preserve"> </w:t>
      </w:r>
      <w:proofErr w:type="spellStart"/>
      <w:r w:rsidRPr="00C55C67">
        <w:rPr>
          <w:sz w:val="32"/>
          <w:szCs w:val="32"/>
        </w:rPr>
        <w:t>sore</w:t>
      </w:r>
      <w:proofErr w:type="spellEnd"/>
      <w:r w:rsidRPr="00C55C67">
        <w:rPr>
          <w:sz w:val="32"/>
          <w:szCs w:val="32"/>
        </w:rPr>
        <w:t xml:space="preserve"> </w:t>
      </w:r>
      <w:proofErr w:type="spellStart"/>
      <w:r w:rsidRPr="00C55C67">
        <w:rPr>
          <w:sz w:val="32"/>
          <w:szCs w:val="32"/>
        </w:rPr>
        <w:t>tongue</w:t>
      </w:r>
      <w:proofErr w:type="spellEnd"/>
      <w:r w:rsidRPr="00C55C67">
        <w:rPr>
          <w:sz w:val="32"/>
          <w:szCs w:val="32"/>
        </w:rPr>
        <w:t>) gelişebilir.</w:t>
      </w:r>
    </w:p>
    <w:p w:rsidR="00C55C67" w:rsidRPr="00C55C67" w:rsidRDefault="00C55C67" w:rsidP="00C55C67">
      <w:pPr>
        <w:rPr>
          <w:sz w:val="32"/>
          <w:szCs w:val="32"/>
        </w:rPr>
      </w:pPr>
      <w:r w:rsidRPr="00C55C67">
        <w:rPr>
          <w:sz w:val="32"/>
          <w:szCs w:val="32"/>
        </w:rPr>
        <w:t xml:space="preserve">Klor </w:t>
      </w:r>
      <w:proofErr w:type="spellStart"/>
      <w:r w:rsidRPr="00C55C67">
        <w:rPr>
          <w:sz w:val="32"/>
          <w:szCs w:val="32"/>
        </w:rPr>
        <w:t>tetrasiklin</w:t>
      </w:r>
      <w:proofErr w:type="spellEnd"/>
      <w:r w:rsidRPr="00C55C67">
        <w:rPr>
          <w:sz w:val="32"/>
          <w:szCs w:val="32"/>
        </w:rPr>
        <w:t xml:space="preserve"> ile ağız yıkama çok ilginç olarak </w:t>
      </w:r>
      <w:proofErr w:type="spellStart"/>
      <w:proofErr w:type="gramStart"/>
      <w:r w:rsidRPr="00C55C67">
        <w:rPr>
          <w:sz w:val="32"/>
          <w:szCs w:val="32"/>
        </w:rPr>
        <w:t>herpetiform</w:t>
      </w:r>
      <w:proofErr w:type="spellEnd"/>
      <w:r w:rsidRPr="00C55C67">
        <w:rPr>
          <w:sz w:val="32"/>
          <w:szCs w:val="32"/>
        </w:rPr>
        <w:t xml:space="preserve">  </w:t>
      </w:r>
      <w:proofErr w:type="spellStart"/>
      <w:r w:rsidRPr="00C55C67">
        <w:rPr>
          <w:sz w:val="32"/>
          <w:szCs w:val="32"/>
        </w:rPr>
        <w:t>aftöz</w:t>
      </w:r>
      <w:proofErr w:type="spellEnd"/>
      <w:proofErr w:type="gramEnd"/>
      <w:r w:rsidRPr="00C55C67">
        <w:rPr>
          <w:sz w:val="32"/>
          <w:szCs w:val="32"/>
        </w:rPr>
        <w:t xml:space="preserve"> </w:t>
      </w:r>
      <w:proofErr w:type="spellStart"/>
      <w:r w:rsidRPr="00C55C67">
        <w:rPr>
          <w:sz w:val="32"/>
          <w:szCs w:val="32"/>
        </w:rPr>
        <w:t>stomatitlerde</w:t>
      </w:r>
      <w:proofErr w:type="spellEnd"/>
      <w:r w:rsidRPr="00C55C67">
        <w:rPr>
          <w:sz w:val="32"/>
          <w:szCs w:val="32"/>
        </w:rPr>
        <w:t xml:space="preserve">  özellikle etkili olarak huzursuzluğu  azaltmaktadır. </w:t>
      </w:r>
    </w:p>
    <w:p w:rsidR="00C55C67" w:rsidRPr="00C55C67" w:rsidRDefault="00C55C67" w:rsidP="00C55C67">
      <w:pPr>
        <w:rPr>
          <w:sz w:val="32"/>
          <w:szCs w:val="32"/>
        </w:rPr>
      </w:pPr>
      <w:proofErr w:type="spellStart"/>
      <w:r w:rsidRPr="00C55C67">
        <w:rPr>
          <w:sz w:val="32"/>
          <w:szCs w:val="32"/>
        </w:rPr>
        <w:t>Topikal</w:t>
      </w:r>
      <w:proofErr w:type="spellEnd"/>
      <w:r w:rsidRPr="00C55C67">
        <w:rPr>
          <w:sz w:val="32"/>
          <w:szCs w:val="32"/>
        </w:rPr>
        <w:t xml:space="preserve"> </w:t>
      </w:r>
      <w:proofErr w:type="spellStart"/>
      <w:r w:rsidRPr="00C55C67">
        <w:rPr>
          <w:sz w:val="32"/>
          <w:szCs w:val="32"/>
        </w:rPr>
        <w:t>antibiotiklerin</w:t>
      </w:r>
      <w:proofErr w:type="spellEnd"/>
      <w:r w:rsidRPr="00C55C67">
        <w:rPr>
          <w:sz w:val="32"/>
          <w:szCs w:val="32"/>
        </w:rPr>
        <w:t xml:space="preserve"> kullanılması akut durumda olmalı ve uzun kullanımlara izin verilmemelidir.  Uzun kullanımlarda </w:t>
      </w:r>
      <w:proofErr w:type="spellStart"/>
      <w:r w:rsidRPr="00C55C67">
        <w:rPr>
          <w:sz w:val="32"/>
          <w:szCs w:val="32"/>
        </w:rPr>
        <w:t>kandidalarda</w:t>
      </w:r>
      <w:proofErr w:type="spellEnd"/>
      <w:r w:rsidRPr="00C55C67">
        <w:rPr>
          <w:sz w:val="32"/>
          <w:szCs w:val="32"/>
        </w:rPr>
        <w:t xml:space="preserve"> gelişebilir.</w:t>
      </w:r>
    </w:p>
    <w:p w:rsidR="00C55C67" w:rsidRPr="001D057F" w:rsidRDefault="00C55C67" w:rsidP="00C55C67">
      <w:pPr>
        <w:rPr>
          <w:color w:val="C00000"/>
          <w:sz w:val="32"/>
          <w:szCs w:val="32"/>
        </w:rPr>
      </w:pPr>
      <w:proofErr w:type="spellStart"/>
      <w:r w:rsidRPr="001D057F">
        <w:rPr>
          <w:color w:val="C00000"/>
          <w:sz w:val="32"/>
          <w:szCs w:val="32"/>
        </w:rPr>
        <w:t>Topikal</w:t>
      </w:r>
      <w:proofErr w:type="spellEnd"/>
      <w:r w:rsidRPr="001D057F">
        <w:rPr>
          <w:color w:val="C00000"/>
          <w:sz w:val="32"/>
          <w:szCs w:val="32"/>
        </w:rPr>
        <w:t xml:space="preserve"> </w:t>
      </w:r>
      <w:proofErr w:type="spellStart"/>
      <w:r w:rsidRPr="001D057F">
        <w:rPr>
          <w:color w:val="C00000"/>
          <w:sz w:val="32"/>
          <w:szCs w:val="32"/>
        </w:rPr>
        <w:t>kortikosteroidler</w:t>
      </w:r>
      <w:proofErr w:type="spellEnd"/>
      <w:r w:rsidRPr="001D057F">
        <w:rPr>
          <w:color w:val="C00000"/>
          <w:sz w:val="32"/>
          <w:szCs w:val="32"/>
        </w:rPr>
        <w:t>:</w:t>
      </w:r>
    </w:p>
    <w:p w:rsidR="00C55C67" w:rsidRPr="00C55C67" w:rsidRDefault="00C55C67" w:rsidP="00C55C67">
      <w:pPr>
        <w:rPr>
          <w:sz w:val="32"/>
          <w:szCs w:val="32"/>
        </w:rPr>
      </w:pPr>
      <w:proofErr w:type="spellStart"/>
      <w:r w:rsidRPr="00C55C67">
        <w:rPr>
          <w:sz w:val="32"/>
          <w:szCs w:val="32"/>
        </w:rPr>
        <w:t>Topikal</w:t>
      </w:r>
      <w:proofErr w:type="spellEnd"/>
      <w:r w:rsidRPr="00C55C67">
        <w:rPr>
          <w:sz w:val="32"/>
          <w:szCs w:val="32"/>
        </w:rPr>
        <w:t xml:space="preserve"> </w:t>
      </w:r>
      <w:proofErr w:type="spellStart"/>
      <w:r w:rsidRPr="00C55C67">
        <w:rPr>
          <w:sz w:val="32"/>
          <w:szCs w:val="32"/>
        </w:rPr>
        <w:t>steroidler</w:t>
      </w:r>
      <w:proofErr w:type="spellEnd"/>
      <w:r w:rsidRPr="00C55C67">
        <w:rPr>
          <w:sz w:val="32"/>
          <w:szCs w:val="32"/>
        </w:rPr>
        <w:t xml:space="preserve"> </w:t>
      </w:r>
      <w:proofErr w:type="spellStart"/>
      <w:r w:rsidRPr="00C55C67">
        <w:rPr>
          <w:sz w:val="32"/>
          <w:szCs w:val="32"/>
        </w:rPr>
        <w:t>rekürrent</w:t>
      </w:r>
      <w:proofErr w:type="spellEnd"/>
      <w:r w:rsidRPr="00C55C67">
        <w:rPr>
          <w:sz w:val="32"/>
          <w:szCs w:val="32"/>
        </w:rPr>
        <w:t xml:space="preserve"> </w:t>
      </w:r>
      <w:proofErr w:type="spellStart"/>
      <w:r w:rsidRPr="00C55C67">
        <w:rPr>
          <w:sz w:val="32"/>
          <w:szCs w:val="32"/>
        </w:rPr>
        <w:t>aftöz</w:t>
      </w:r>
      <w:proofErr w:type="spellEnd"/>
      <w:r w:rsidRPr="00C55C67">
        <w:rPr>
          <w:sz w:val="32"/>
          <w:szCs w:val="32"/>
        </w:rPr>
        <w:t xml:space="preserve"> </w:t>
      </w:r>
      <w:proofErr w:type="spellStart"/>
      <w:r w:rsidRPr="00C55C67">
        <w:rPr>
          <w:sz w:val="32"/>
          <w:szCs w:val="32"/>
        </w:rPr>
        <w:t>stomatit</w:t>
      </w:r>
      <w:proofErr w:type="spellEnd"/>
      <w:r w:rsidRPr="00C55C67">
        <w:rPr>
          <w:sz w:val="32"/>
          <w:szCs w:val="32"/>
        </w:rPr>
        <w:t xml:space="preserve"> tedavisinde etkili olabilen ilaçlardır. </w:t>
      </w:r>
    </w:p>
    <w:p w:rsidR="00C55C67" w:rsidRPr="00C55C67" w:rsidRDefault="00C55C67" w:rsidP="00C55C67">
      <w:pPr>
        <w:rPr>
          <w:sz w:val="32"/>
          <w:szCs w:val="32"/>
        </w:rPr>
      </w:pPr>
      <w:r w:rsidRPr="00C55C67">
        <w:rPr>
          <w:sz w:val="32"/>
          <w:szCs w:val="32"/>
        </w:rPr>
        <w:t xml:space="preserve">Uygun kullanıldıklarında </w:t>
      </w:r>
      <w:proofErr w:type="spellStart"/>
      <w:r w:rsidRPr="00C55C67">
        <w:rPr>
          <w:sz w:val="32"/>
          <w:szCs w:val="32"/>
        </w:rPr>
        <w:t>steroidler</w:t>
      </w:r>
      <w:proofErr w:type="spellEnd"/>
      <w:r w:rsidRPr="00C55C67">
        <w:rPr>
          <w:sz w:val="32"/>
          <w:szCs w:val="32"/>
        </w:rPr>
        <w:t xml:space="preserve"> </w:t>
      </w:r>
      <w:proofErr w:type="spellStart"/>
      <w:r w:rsidRPr="00C55C67">
        <w:rPr>
          <w:sz w:val="32"/>
          <w:szCs w:val="32"/>
        </w:rPr>
        <w:t>minor</w:t>
      </w:r>
      <w:proofErr w:type="spellEnd"/>
      <w:r w:rsidRPr="00C55C67">
        <w:rPr>
          <w:sz w:val="32"/>
          <w:szCs w:val="32"/>
        </w:rPr>
        <w:t xml:space="preserve"> </w:t>
      </w:r>
      <w:proofErr w:type="spellStart"/>
      <w:r w:rsidRPr="00C55C67">
        <w:rPr>
          <w:sz w:val="32"/>
          <w:szCs w:val="32"/>
        </w:rPr>
        <w:t>aftöz</w:t>
      </w:r>
      <w:proofErr w:type="spellEnd"/>
      <w:r w:rsidRPr="00C55C67">
        <w:rPr>
          <w:sz w:val="32"/>
          <w:szCs w:val="32"/>
        </w:rPr>
        <w:t xml:space="preserve"> ülserlerin tedavisinde etkili bir bir biçimde kullanılırlar. Bunların etkileri iki şekilde olmaktadır: </w:t>
      </w:r>
    </w:p>
    <w:p w:rsidR="00C55C67" w:rsidRPr="00C55C67" w:rsidRDefault="00C55C67" w:rsidP="00C55C67">
      <w:pPr>
        <w:rPr>
          <w:sz w:val="32"/>
          <w:szCs w:val="32"/>
        </w:rPr>
      </w:pPr>
      <w:r w:rsidRPr="00C55C67">
        <w:rPr>
          <w:sz w:val="32"/>
          <w:szCs w:val="32"/>
        </w:rPr>
        <w:t xml:space="preserve">Birincisi </w:t>
      </w:r>
      <w:proofErr w:type="spellStart"/>
      <w:r w:rsidRPr="00C55C67">
        <w:rPr>
          <w:sz w:val="32"/>
          <w:szCs w:val="32"/>
        </w:rPr>
        <w:t>antienflamatuvar</w:t>
      </w:r>
      <w:proofErr w:type="spellEnd"/>
      <w:r w:rsidRPr="00C55C67">
        <w:rPr>
          <w:sz w:val="32"/>
          <w:szCs w:val="32"/>
        </w:rPr>
        <w:t xml:space="preserve"> </w:t>
      </w:r>
      <w:proofErr w:type="spellStart"/>
      <w:r w:rsidRPr="00C55C67">
        <w:rPr>
          <w:sz w:val="32"/>
          <w:szCs w:val="32"/>
        </w:rPr>
        <w:t>etkileriki</w:t>
      </w:r>
      <w:proofErr w:type="spellEnd"/>
      <w:r w:rsidRPr="00C55C67">
        <w:rPr>
          <w:sz w:val="32"/>
          <w:szCs w:val="32"/>
        </w:rPr>
        <w:t xml:space="preserve"> bir dereceye kadar hastayı rahatlatır. </w:t>
      </w:r>
    </w:p>
    <w:p w:rsidR="00C55C67" w:rsidRPr="00C55C67" w:rsidRDefault="00C55C67" w:rsidP="00C55C67">
      <w:pPr>
        <w:rPr>
          <w:sz w:val="32"/>
          <w:szCs w:val="32"/>
        </w:rPr>
      </w:pPr>
      <w:r w:rsidRPr="00C55C67">
        <w:rPr>
          <w:sz w:val="32"/>
          <w:szCs w:val="32"/>
        </w:rPr>
        <w:t xml:space="preserve">İkinci etkileri ise, T lenfositleri bloke etme özellikleridir </w:t>
      </w:r>
    </w:p>
    <w:p w:rsidR="00C55C67" w:rsidRPr="00C55C67" w:rsidRDefault="00C55C67" w:rsidP="00C55C67">
      <w:pPr>
        <w:rPr>
          <w:sz w:val="32"/>
          <w:szCs w:val="32"/>
        </w:rPr>
      </w:pPr>
      <w:r w:rsidRPr="00C55C67">
        <w:rPr>
          <w:sz w:val="32"/>
          <w:szCs w:val="32"/>
        </w:rPr>
        <w:lastRenderedPageBreak/>
        <w:t xml:space="preserve">Bu amaçla lokal olarak en sık kullanılan preparatlar </w:t>
      </w:r>
      <w:proofErr w:type="spellStart"/>
      <w:r w:rsidRPr="00C55C67">
        <w:rPr>
          <w:sz w:val="32"/>
          <w:szCs w:val="32"/>
        </w:rPr>
        <w:t>hidrokortizon</w:t>
      </w:r>
      <w:proofErr w:type="spellEnd"/>
      <w:r w:rsidRPr="00C55C67">
        <w:rPr>
          <w:sz w:val="32"/>
          <w:szCs w:val="32"/>
        </w:rPr>
        <w:t xml:space="preserve"> </w:t>
      </w:r>
      <w:proofErr w:type="spellStart"/>
      <w:proofErr w:type="gramStart"/>
      <w:r w:rsidRPr="00C55C67">
        <w:rPr>
          <w:sz w:val="32"/>
          <w:szCs w:val="32"/>
        </w:rPr>
        <w:t>hemisüksinat</w:t>
      </w:r>
      <w:proofErr w:type="spellEnd"/>
      <w:r w:rsidRPr="00C55C67">
        <w:rPr>
          <w:sz w:val="32"/>
          <w:szCs w:val="32"/>
        </w:rPr>
        <w:t xml:space="preserve">    ve</w:t>
      </w:r>
      <w:proofErr w:type="gramEnd"/>
      <w:r w:rsidRPr="00C55C67">
        <w:rPr>
          <w:sz w:val="32"/>
          <w:szCs w:val="32"/>
        </w:rPr>
        <w:t xml:space="preserve">  </w:t>
      </w:r>
      <w:proofErr w:type="spellStart"/>
      <w:r w:rsidRPr="00C55C67">
        <w:rPr>
          <w:sz w:val="32"/>
          <w:szCs w:val="32"/>
        </w:rPr>
        <w:t>triamcinolin</w:t>
      </w:r>
      <w:proofErr w:type="spellEnd"/>
      <w:r w:rsidRPr="00C55C67">
        <w:rPr>
          <w:sz w:val="32"/>
          <w:szCs w:val="32"/>
        </w:rPr>
        <w:t xml:space="preserve"> </w:t>
      </w:r>
      <w:proofErr w:type="spellStart"/>
      <w:r w:rsidRPr="00C55C67">
        <w:rPr>
          <w:sz w:val="32"/>
          <w:szCs w:val="32"/>
        </w:rPr>
        <w:t>acetonid’tir</w:t>
      </w:r>
      <w:proofErr w:type="spellEnd"/>
      <w:r w:rsidRPr="00C55C67">
        <w:rPr>
          <w:sz w:val="32"/>
          <w:szCs w:val="32"/>
        </w:rPr>
        <w:t xml:space="preserve"> </w:t>
      </w:r>
    </w:p>
    <w:p w:rsidR="00C55C67" w:rsidRPr="00C55C67" w:rsidRDefault="00C55C67" w:rsidP="00C55C67">
      <w:pPr>
        <w:rPr>
          <w:sz w:val="32"/>
          <w:szCs w:val="32"/>
        </w:rPr>
      </w:pPr>
      <w:proofErr w:type="spellStart"/>
      <w:r w:rsidRPr="00C55C67">
        <w:rPr>
          <w:sz w:val="32"/>
          <w:szCs w:val="32"/>
        </w:rPr>
        <w:t>Triamcinolin</w:t>
      </w:r>
      <w:proofErr w:type="spellEnd"/>
      <w:r w:rsidRPr="00C55C67">
        <w:rPr>
          <w:sz w:val="32"/>
          <w:szCs w:val="32"/>
        </w:rPr>
        <w:t xml:space="preserve"> </w:t>
      </w:r>
      <w:proofErr w:type="spellStart"/>
      <w:r w:rsidRPr="00C55C67">
        <w:rPr>
          <w:sz w:val="32"/>
          <w:szCs w:val="32"/>
        </w:rPr>
        <w:t>acetonid</w:t>
      </w:r>
      <w:proofErr w:type="spellEnd"/>
      <w:r w:rsidRPr="00C55C67">
        <w:rPr>
          <w:sz w:val="32"/>
          <w:szCs w:val="32"/>
        </w:rPr>
        <w:t xml:space="preserve"> (</w:t>
      </w:r>
      <w:proofErr w:type="spellStart"/>
      <w:r w:rsidRPr="00C55C67">
        <w:rPr>
          <w:sz w:val="32"/>
          <w:szCs w:val="32"/>
        </w:rPr>
        <w:t>Kenakort</w:t>
      </w:r>
      <w:proofErr w:type="spellEnd"/>
      <w:r w:rsidRPr="00C55C67">
        <w:rPr>
          <w:sz w:val="32"/>
          <w:szCs w:val="32"/>
        </w:rPr>
        <w:t xml:space="preserve"> A </w:t>
      </w:r>
      <w:proofErr w:type="spellStart"/>
      <w:r w:rsidRPr="00C55C67">
        <w:rPr>
          <w:sz w:val="32"/>
          <w:szCs w:val="32"/>
        </w:rPr>
        <w:t>Orabase</w:t>
      </w:r>
      <w:proofErr w:type="spellEnd"/>
      <w:r w:rsidRPr="00C55C67">
        <w:rPr>
          <w:sz w:val="32"/>
          <w:szCs w:val="32"/>
        </w:rPr>
        <w:t xml:space="preserve"> ) nemli bir parmak üzerinde kuru ülserler üzerine günde 4 defa sürülür. </w:t>
      </w:r>
    </w:p>
    <w:p w:rsidR="00C55C67" w:rsidRPr="00C55C67" w:rsidRDefault="00C55C67" w:rsidP="00C55C67">
      <w:pPr>
        <w:rPr>
          <w:sz w:val="32"/>
          <w:szCs w:val="32"/>
        </w:rPr>
      </w:pPr>
      <w:r w:rsidRPr="00C55C67">
        <w:rPr>
          <w:sz w:val="32"/>
          <w:szCs w:val="32"/>
        </w:rPr>
        <w:t xml:space="preserve">Türkiye’de </w:t>
      </w:r>
      <w:proofErr w:type="spellStart"/>
      <w:r w:rsidRPr="00C55C67">
        <w:rPr>
          <w:sz w:val="32"/>
          <w:szCs w:val="32"/>
        </w:rPr>
        <w:t>hidrokortizon</w:t>
      </w:r>
      <w:proofErr w:type="spellEnd"/>
      <w:r w:rsidRPr="00C55C67">
        <w:rPr>
          <w:sz w:val="32"/>
          <w:szCs w:val="32"/>
        </w:rPr>
        <w:t xml:space="preserve"> </w:t>
      </w:r>
      <w:proofErr w:type="spellStart"/>
      <w:proofErr w:type="gramStart"/>
      <w:r w:rsidRPr="00C55C67">
        <w:rPr>
          <w:sz w:val="32"/>
          <w:szCs w:val="32"/>
        </w:rPr>
        <w:t>hemisüksinat</w:t>
      </w:r>
      <w:proofErr w:type="spellEnd"/>
      <w:r w:rsidRPr="00C55C67">
        <w:rPr>
          <w:sz w:val="32"/>
          <w:szCs w:val="32"/>
        </w:rPr>
        <w:t xml:space="preserve">  preparatı</w:t>
      </w:r>
      <w:proofErr w:type="gramEnd"/>
      <w:r w:rsidRPr="00C55C67">
        <w:rPr>
          <w:sz w:val="32"/>
          <w:szCs w:val="32"/>
        </w:rPr>
        <w:t xml:space="preserve"> bulunmamaktadır. </w:t>
      </w:r>
    </w:p>
    <w:p w:rsidR="00C55C67" w:rsidRPr="00630684" w:rsidRDefault="00C55C67" w:rsidP="00C55C67">
      <w:pPr>
        <w:rPr>
          <w:color w:val="FF0000"/>
          <w:sz w:val="32"/>
          <w:szCs w:val="32"/>
        </w:rPr>
      </w:pPr>
      <w:proofErr w:type="spellStart"/>
      <w:r w:rsidRPr="00630684">
        <w:rPr>
          <w:color w:val="FF0000"/>
          <w:sz w:val="32"/>
          <w:szCs w:val="32"/>
        </w:rPr>
        <w:t>Steroid</w:t>
      </w:r>
      <w:proofErr w:type="spellEnd"/>
      <w:r w:rsidRPr="00630684">
        <w:rPr>
          <w:color w:val="FF0000"/>
          <w:sz w:val="32"/>
          <w:szCs w:val="32"/>
        </w:rPr>
        <w:t xml:space="preserve"> ağız yıkamaları</w:t>
      </w:r>
    </w:p>
    <w:p w:rsidR="00C55C67" w:rsidRDefault="00C55C67" w:rsidP="00C55C67">
      <w:pPr>
        <w:rPr>
          <w:sz w:val="32"/>
          <w:szCs w:val="32"/>
        </w:rPr>
      </w:pPr>
      <w:proofErr w:type="spellStart"/>
      <w:r w:rsidRPr="00C55C67">
        <w:rPr>
          <w:sz w:val="32"/>
          <w:szCs w:val="32"/>
        </w:rPr>
        <w:t>Betamethasone</w:t>
      </w:r>
      <w:proofErr w:type="spellEnd"/>
      <w:r w:rsidRPr="00C55C67">
        <w:rPr>
          <w:sz w:val="32"/>
          <w:szCs w:val="32"/>
        </w:rPr>
        <w:t xml:space="preserve"> veya </w:t>
      </w:r>
      <w:proofErr w:type="spellStart"/>
      <w:r w:rsidRPr="00C55C67">
        <w:rPr>
          <w:sz w:val="32"/>
          <w:szCs w:val="32"/>
        </w:rPr>
        <w:t>prednizolon</w:t>
      </w:r>
      <w:proofErr w:type="spellEnd"/>
      <w:r w:rsidRPr="00C55C67">
        <w:rPr>
          <w:sz w:val="32"/>
          <w:szCs w:val="32"/>
        </w:rPr>
        <w:t xml:space="preserve"> tabletler 10-15 ml su içinde çözündürülerek bu solüsyonlar elde edilir. </w:t>
      </w:r>
      <w:proofErr w:type="spellStart"/>
      <w:r w:rsidRPr="00C55C67">
        <w:rPr>
          <w:sz w:val="32"/>
          <w:szCs w:val="32"/>
        </w:rPr>
        <w:t>Steroid</w:t>
      </w:r>
      <w:proofErr w:type="spellEnd"/>
      <w:r w:rsidRPr="00C55C67">
        <w:rPr>
          <w:sz w:val="32"/>
          <w:szCs w:val="32"/>
        </w:rPr>
        <w:t xml:space="preserve"> </w:t>
      </w:r>
      <w:proofErr w:type="gramStart"/>
      <w:r w:rsidRPr="00C55C67">
        <w:rPr>
          <w:sz w:val="32"/>
          <w:szCs w:val="32"/>
        </w:rPr>
        <w:t>içeren  ağız</w:t>
      </w:r>
      <w:proofErr w:type="gramEnd"/>
      <w:r w:rsidRPr="00C55C67">
        <w:rPr>
          <w:sz w:val="32"/>
          <w:szCs w:val="32"/>
        </w:rPr>
        <w:t xml:space="preserve"> yıkama sularının yutulmaması lazımdır. Sistemik etkileri </w:t>
      </w:r>
      <w:r>
        <w:rPr>
          <w:sz w:val="32"/>
          <w:szCs w:val="32"/>
        </w:rPr>
        <w:t>o</w:t>
      </w:r>
      <w:r w:rsidRPr="00C55C67">
        <w:rPr>
          <w:sz w:val="32"/>
          <w:szCs w:val="32"/>
        </w:rPr>
        <w:t>labilir.</w:t>
      </w:r>
    </w:p>
    <w:p w:rsidR="00C55C67" w:rsidRPr="00C55C67" w:rsidRDefault="00C55C67" w:rsidP="00C55C67">
      <w:pPr>
        <w:rPr>
          <w:sz w:val="32"/>
          <w:szCs w:val="32"/>
        </w:rPr>
      </w:pPr>
      <w:r w:rsidRPr="00C55C67">
        <w:rPr>
          <w:sz w:val="32"/>
          <w:szCs w:val="32"/>
        </w:rPr>
        <w:t xml:space="preserve">Hastalığın şiddetine göre </w:t>
      </w:r>
      <w:proofErr w:type="spellStart"/>
      <w:r w:rsidRPr="00C55C67">
        <w:rPr>
          <w:sz w:val="32"/>
          <w:szCs w:val="32"/>
        </w:rPr>
        <w:t>klortetrasiklin</w:t>
      </w:r>
      <w:proofErr w:type="spellEnd"/>
      <w:r w:rsidRPr="00C55C67">
        <w:rPr>
          <w:sz w:val="32"/>
          <w:szCs w:val="32"/>
        </w:rPr>
        <w:t xml:space="preserve"> </w:t>
      </w:r>
      <w:proofErr w:type="gramStart"/>
      <w:r w:rsidRPr="00C55C67">
        <w:rPr>
          <w:sz w:val="32"/>
          <w:szCs w:val="32"/>
        </w:rPr>
        <w:t>bazlı</w:t>
      </w:r>
      <w:proofErr w:type="gramEnd"/>
      <w:r w:rsidRPr="00C55C67">
        <w:rPr>
          <w:sz w:val="32"/>
          <w:szCs w:val="32"/>
        </w:rPr>
        <w:t xml:space="preserve"> </w:t>
      </w:r>
      <w:proofErr w:type="spellStart"/>
      <w:r w:rsidRPr="00C55C67">
        <w:rPr>
          <w:sz w:val="32"/>
          <w:szCs w:val="32"/>
        </w:rPr>
        <w:t>triamsinolin</w:t>
      </w:r>
      <w:proofErr w:type="spellEnd"/>
      <w:r w:rsidRPr="00C55C67">
        <w:rPr>
          <w:sz w:val="32"/>
          <w:szCs w:val="32"/>
        </w:rPr>
        <w:t xml:space="preserve"> ağız yıkama suları değişik dozlarda uygulanabilir. Yüksek dozlarda sistemik </w:t>
      </w:r>
      <w:proofErr w:type="spellStart"/>
      <w:r w:rsidRPr="00C55C67">
        <w:rPr>
          <w:sz w:val="32"/>
          <w:szCs w:val="32"/>
        </w:rPr>
        <w:t>absorbsiyon</w:t>
      </w:r>
      <w:proofErr w:type="spellEnd"/>
      <w:r w:rsidRPr="00C55C67">
        <w:rPr>
          <w:sz w:val="32"/>
          <w:szCs w:val="32"/>
        </w:rPr>
        <w:t xml:space="preserve"> olabileceği için hastalar </w:t>
      </w:r>
      <w:proofErr w:type="spellStart"/>
      <w:r w:rsidRPr="00C55C67">
        <w:rPr>
          <w:sz w:val="32"/>
          <w:szCs w:val="32"/>
        </w:rPr>
        <w:t>kortikosteroid</w:t>
      </w:r>
      <w:proofErr w:type="spellEnd"/>
      <w:r w:rsidRPr="00C55C67">
        <w:rPr>
          <w:sz w:val="32"/>
          <w:szCs w:val="32"/>
        </w:rPr>
        <w:t xml:space="preserve"> yan etkileri açısından bilgilendirilmelidir. </w:t>
      </w:r>
      <w:proofErr w:type="spellStart"/>
      <w:r w:rsidRPr="00C55C67">
        <w:rPr>
          <w:sz w:val="32"/>
          <w:szCs w:val="32"/>
        </w:rPr>
        <w:t>Steroidli</w:t>
      </w:r>
      <w:proofErr w:type="spellEnd"/>
      <w:r w:rsidRPr="00C55C67">
        <w:rPr>
          <w:sz w:val="32"/>
          <w:szCs w:val="32"/>
        </w:rPr>
        <w:t xml:space="preserve"> ağız yıkama sularının </w:t>
      </w:r>
      <w:proofErr w:type="gramStart"/>
      <w:r w:rsidRPr="00C55C67">
        <w:rPr>
          <w:sz w:val="32"/>
          <w:szCs w:val="32"/>
        </w:rPr>
        <w:t>konsantrasyonu</w:t>
      </w:r>
      <w:proofErr w:type="gramEnd"/>
      <w:r w:rsidRPr="00C55C67">
        <w:rPr>
          <w:sz w:val="32"/>
          <w:szCs w:val="32"/>
        </w:rPr>
        <w:t xml:space="preserve"> klinik cevaba göre dikkatlice titre edilerek bulunmalıdır.</w:t>
      </w:r>
    </w:p>
    <w:p w:rsidR="00C55C67" w:rsidRPr="00C55C67" w:rsidRDefault="00C55C67" w:rsidP="00C55C67">
      <w:pPr>
        <w:rPr>
          <w:sz w:val="32"/>
          <w:szCs w:val="32"/>
        </w:rPr>
      </w:pPr>
      <w:proofErr w:type="gramStart"/>
      <w:r w:rsidRPr="00C55C67">
        <w:rPr>
          <w:sz w:val="32"/>
          <w:szCs w:val="32"/>
        </w:rPr>
        <w:t>Örnek :</w:t>
      </w:r>
      <w:proofErr w:type="gramEnd"/>
    </w:p>
    <w:p w:rsidR="00C55C67" w:rsidRDefault="00C55C67" w:rsidP="00C55C67">
      <w:pPr>
        <w:rPr>
          <w:sz w:val="32"/>
          <w:szCs w:val="32"/>
        </w:rPr>
      </w:pPr>
      <w:proofErr w:type="spellStart"/>
      <w:r w:rsidRPr="00C55C67">
        <w:rPr>
          <w:sz w:val="32"/>
          <w:szCs w:val="32"/>
        </w:rPr>
        <w:t>Betamethason</w:t>
      </w:r>
      <w:proofErr w:type="spellEnd"/>
      <w:r w:rsidRPr="00C55C67">
        <w:rPr>
          <w:sz w:val="32"/>
          <w:szCs w:val="32"/>
        </w:rPr>
        <w:t xml:space="preserve"> gargara hazırlanışı: Çözünebilir </w:t>
      </w:r>
      <w:proofErr w:type="spellStart"/>
      <w:r w:rsidRPr="00C55C67">
        <w:rPr>
          <w:sz w:val="32"/>
          <w:szCs w:val="32"/>
        </w:rPr>
        <w:t>batamethazone</w:t>
      </w:r>
      <w:proofErr w:type="spellEnd"/>
      <w:r w:rsidRPr="00C55C67">
        <w:rPr>
          <w:sz w:val="32"/>
          <w:szCs w:val="32"/>
        </w:rPr>
        <w:t xml:space="preserve"> tablet ( </w:t>
      </w:r>
      <w:proofErr w:type="gramStart"/>
      <w:r w:rsidRPr="00C55C67">
        <w:rPr>
          <w:sz w:val="32"/>
          <w:szCs w:val="32"/>
        </w:rPr>
        <w:t>0.5</w:t>
      </w:r>
      <w:proofErr w:type="gramEnd"/>
      <w:r w:rsidRPr="00C55C67">
        <w:rPr>
          <w:sz w:val="32"/>
          <w:szCs w:val="32"/>
        </w:rPr>
        <w:t xml:space="preserve"> mg) 10 ml suda çözün. Ağızda bu çözeltiyi 3 </w:t>
      </w:r>
      <w:proofErr w:type="spellStart"/>
      <w:r w:rsidRPr="00C55C67">
        <w:rPr>
          <w:sz w:val="32"/>
          <w:szCs w:val="32"/>
        </w:rPr>
        <w:t>dak</w:t>
      </w:r>
      <w:proofErr w:type="spellEnd"/>
      <w:r w:rsidRPr="00C55C67">
        <w:rPr>
          <w:sz w:val="32"/>
          <w:szCs w:val="32"/>
        </w:rPr>
        <w:t xml:space="preserve">. Kadar tutun, sonra tükürttürün. Bu uygulama günde 3 kere tekrar </w:t>
      </w:r>
      <w:proofErr w:type="spellStart"/>
      <w:proofErr w:type="gramStart"/>
      <w:r w:rsidRPr="00C55C67">
        <w:rPr>
          <w:sz w:val="32"/>
          <w:szCs w:val="32"/>
        </w:rPr>
        <w:t>edilmeli,kesinlikle</w:t>
      </w:r>
      <w:proofErr w:type="spellEnd"/>
      <w:proofErr w:type="gramEnd"/>
      <w:r w:rsidRPr="00C55C67">
        <w:rPr>
          <w:sz w:val="32"/>
          <w:szCs w:val="32"/>
        </w:rPr>
        <w:t xml:space="preserve"> yutulmamalıdır.</w:t>
      </w:r>
      <w:bookmarkStart w:id="0" w:name="_GoBack"/>
      <w:bookmarkEnd w:id="0"/>
    </w:p>
    <w:p w:rsidR="00C55C67" w:rsidRPr="00C55C67" w:rsidRDefault="00C55C67" w:rsidP="00C55C67">
      <w:pPr>
        <w:rPr>
          <w:sz w:val="32"/>
          <w:szCs w:val="32"/>
        </w:rPr>
      </w:pPr>
      <w:proofErr w:type="spellStart"/>
      <w:r w:rsidRPr="00C55C67">
        <w:rPr>
          <w:sz w:val="32"/>
          <w:szCs w:val="32"/>
        </w:rPr>
        <w:t>Steroid</w:t>
      </w:r>
      <w:proofErr w:type="spellEnd"/>
      <w:r w:rsidRPr="00C55C67">
        <w:rPr>
          <w:sz w:val="32"/>
          <w:szCs w:val="32"/>
        </w:rPr>
        <w:t xml:space="preserve"> spreyler: Bir iki adet izole ülserlerde veya </w:t>
      </w:r>
      <w:proofErr w:type="spellStart"/>
      <w:r w:rsidRPr="00C55C67">
        <w:rPr>
          <w:sz w:val="32"/>
          <w:szCs w:val="32"/>
        </w:rPr>
        <w:t>erezyonlarda</w:t>
      </w:r>
      <w:proofErr w:type="spellEnd"/>
      <w:r w:rsidRPr="00C55C67">
        <w:rPr>
          <w:sz w:val="32"/>
          <w:szCs w:val="32"/>
        </w:rPr>
        <w:t xml:space="preserve"> özellikle ön bölgede kullanıma uygundur.</w:t>
      </w:r>
    </w:p>
    <w:p w:rsidR="00C55C67" w:rsidRPr="00C55C67" w:rsidRDefault="00C55C67" w:rsidP="00C55C67">
      <w:pPr>
        <w:rPr>
          <w:sz w:val="32"/>
          <w:szCs w:val="32"/>
        </w:rPr>
      </w:pPr>
      <w:proofErr w:type="spellStart"/>
      <w:r w:rsidRPr="00C55C67">
        <w:rPr>
          <w:sz w:val="32"/>
          <w:szCs w:val="32"/>
        </w:rPr>
        <w:t>Türkiyede</w:t>
      </w:r>
      <w:proofErr w:type="spellEnd"/>
      <w:r w:rsidRPr="00C55C67">
        <w:rPr>
          <w:sz w:val="32"/>
          <w:szCs w:val="32"/>
        </w:rPr>
        <w:t xml:space="preserve"> </w:t>
      </w:r>
      <w:proofErr w:type="spellStart"/>
      <w:r w:rsidRPr="00C55C67">
        <w:rPr>
          <w:sz w:val="32"/>
          <w:szCs w:val="32"/>
        </w:rPr>
        <w:t>steroid</w:t>
      </w:r>
      <w:proofErr w:type="spellEnd"/>
      <w:r w:rsidRPr="00C55C67">
        <w:rPr>
          <w:sz w:val="32"/>
          <w:szCs w:val="32"/>
        </w:rPr>
        <w:t xml:space="preserve"> </w:t>
      </w:r>
      <w:proofErr w:type="spellStart"/>
      <w:r w:rsidRPr="00C55C67">
        <w:rPr>
          <w:sz w:val="32"/>
          <w:szCs w:val="32"/>
        </w:rPr>
        <w:t>spray</w:t>
      </w:r>
      <w:proofErr w:type="spellEnd"/>
      <w:r w:rsidRPr="00C55C67">
        <w:rPr>
          <w:sz w:val="32"/>
          <w:szCs w:val="32"/>
        </w:rPr>
        <w:t xml:space="preserve"> bulunmamaktadır.</w:t>
      </w:r>
    </w:p>
    <w:p w:rsidR="00C55C67" w:rsidRPr="00C55C67" w:rsidRDefault="00C55C67" w:rsidP="00C55C67">
      <w:pPr>
        <w:rPr>
          <w:sz w:val="32"/>
          <w:szCs w:val="32"/>
        </w:rPr>
      </w:pPr>
      <w:proofErr w:type="spellStart"/>
      <w:r w:rsidRPr="00C55C67">
        <w:rPr>
          <w:sz w:val="32"/>
          <w:szCs w:val="32"/>
        </w:rPr>
        <w:t>Steroid</w:t>
      </w:r>
      <w:proofErr w:type="spellEnd"/>
      <w:r w:rsidRPr="00C55C67">
        <w:rPr>
          <w:sz w:val="32"/>
          <w:szCs w:val="32"/>
        </w:rPr>
        <w:t xml:space="preserve"> merhemler: </w:t>
      </w:r>
      <w:proofErr w:type="spellStart"/>
      <w:r w:rsidRPr="00C55C67">
        <w:rPr>
          <w:sz w:val="32"/>
          <w:szCs w:val="32"/>
        </w:rPr>
        <w:t>Aftöz</w:t>
      </w:r>
      <w:proofErr w:type="spellEnd"/>
      <w:r w:rsidRPr="00C55C67">
        <w:rPr>
          <w:sz w:val="32"/>
          <w:szCs w:val="32"/>
        </w:rPr>
        <w:t xml:space="preserve"> ülserlerde günde 2-4 defa uygulanmak üzere </w:t>
      </w:r>
      <w:proofErr w:type="spellStart"/>
      <w:r w:rsidRPr="00C55C67">
        <w:rPr>
          <w:sz w:val="32"/>
          <w:szCs w:val="32"/>
        </w:rPr>
        <w:t>triamsinolin</w:t>
      </w:r>
      <w:proofErr w:type="spellEnd"/>
      <w:r w:rsidRPr="00C55C67">
        <w:rPr>
          <w:sz w:val="32"/>
          <w:szCs w:val="32"/>
        </w:rPr>
        <w:t xml:space="preserve"> </w:t>
      </w:r>
      <w:proofErr w:type="spellStart"/>
      <w:r w:rsidRPr="00C55C67">
        <w:rPr>
          <w:sz w:val="32"/>
          <w:szCs w:val="32"/>
        </w:rPr>
        <w:t>acetonide</w:t>
      </w:r>
      <w:proofErr w:type="spellEnd"/>
      <w:r w:rsidRPr="00C55C67">
        <w:rPr>
          <w:sz w:val="32"/>
          <w:szCs w:val="32"/>
        </w:rPr>
        <w:t xml:space="preserve"> kullanılmaktadır.</w:t>
      </w:r>
    </w:p>
    <w:p w:rsidR="00C55C67" w:rsidRPr="00C55C67" w:rsidRDefault="00C55C67" w:rsidP="00C55C67">
      <w:pPr>
        <w:rPr>
          <w:sz w:val="32"/>
          <w:szCs w:val="32"/>
        </w:rPr>
      </w:pPr>
      <w:proofErr w:type="spellStart"/>
      <w:r w:rsidRPr="00C55C67">
        <w:rPr>
          <w:sz w:val="32"/>
          <w:szCs w:val="32"/>
        </w:rPr>
        <w:lastRenderedPageBreak/>
        <w:t>Türkiyede</w:t>
      </w:r>
      <w:proofErr w:type="spellEnd"/>
      <w:r w:rsidRPr="00C55C67">
        <w:rPr>
          <w:sz w:val="32"/>
          <w:szCs w:val="32"/>
        </w:rPr>
        <w:t xml:space="preserve"> </w:t>
      </w:r>
      <w:proofErr w:type="spellStart"/>
      <w:r w:rsidRPr="00C55C67">
        <w:rPr>
          <w:sz w:val="32"/>
          <w:szCs w:val="32"/>
        </w:rPr>
        <w:t>Kenakort</w:t>
      </w:r>
      <w:proofErr w:type="spellEnd"/>
      <w:r w:rsidRPr="00C55C67">
        <w:rPr>
          <w:sz w:val="32"/>
          <w:szCs w:val="32"/>
        </w:rPr>
        <w:t xml:space="preserve"> A </w:t>
      </w:r>
      <w:proofErr w:type="spellStart"/>
      <w:r w:rsidRPr="00C55C67">
        <w:rPr>
          <w:sz w:val="32"/>
          <w:szCs w:val="32"/>
        </w:rPr>
        <w:t>Orabase</w:t>
      </w:r>
      <w:proofErr w:type="spellEnd"/>
      <w:r w:rsidRPr="00C55C67">
        <w:rPr>
          <w:sz w:val="32"/>
          <w:szCs w:val="32"/>
        </w:rPr>
        <w:t xml:space="preserve"> % 0,1 20 </w:t>
      </w:r>
      <w:proofErr w:type="gramStart"/>
      <w:r w:rsidRPr="00C55C67">
        <w:rPr>
          <w:sz w:val="32"/>
          <w:szCs w:val="32"/>
        </w:rPr>
        <w:t>gr.  ve</w:t>
      </w:r>
      <w:proofErr w:type="gramEnd"/>
      <w:r w:rsidRPr="00C55C67">
        <w:rPr>
          <w:sz w:val="32"/>
          <w:szCs w:val="32"/>
        </w:rPr>
        <w:t xml:space="preserve"> % 0,1 5gr. Pomat şekilleri vardır. </w:t>
      </w:r>
    </w:p>
    <w:p w:rsidR="00C55C67" w:rsidRDefault="00C55C67" w:rsidP="00C55C67">
      <w:pPr>
        <w:rPr>
          <w:sz w:val="32"/>
          <w:szCs w:val="32"/>
        </w:rPr>
      </w:pPr>
      <w:r w:rsidRPr="00C55C67">
        <w:rPr>
          <w:sz w:val="32"/>
          <w:szCs w:val="32"/>
        </w:rPr>
        <w:t xml:space="preserve">Bu preparat en </w:t>
      </w:r>
      <w:proofErr w:type="gramStart"/>
      <w:r w:rsidRPr="00C55C67">
        <w:rPr>
          <w:sz w:val="32"/>
          <w:szCs w:val="32"/>
        </w:rPr>
        <w:t>etkili ,geceleri</w:t>
      </w:r>
      <w:proofErr w:type="gramEnd"/>
      <w:r w:rsidRPr="00C55C67">
        <w:rPr>
          <w:sz w:val="32"/>
          <w:szCs w:val="32"/>
        </w:rPr>
        <w:t xml:space="preserve">  </w:t>
      </w:r>
      <w:proofErr w:type="spellStart"/>
      <w:r w:rsidRPr="00C55C67">
        <w:rPr>
          <w:sz w:val="32"/>
          <w:szCs w:val="32"/>
        </w:rPr>
        <w:t>uygulanırsa,olmaktadır</w:t>
      </w:r>
      <w:proofErr w:type="spellEnd"/>
      <w:r w:rsidRPr="00C55C67">
        <w:rPr>
          <w:sz w:val="32"/>
          <w:szCs w:val="32"/>
        </w:rPr>
        <w:t xml:space="preserve">. </w:t>
      </w:r>
      <w:proofErr w:type="spellStart"/>
      <w:r w:rsidRPr="00C55C67">
        <w:rPr>
          <w:sz w:val="32"/>
          <w:szCs w:val="32"/>
        </w:rPr>
        <w:t>Çünki</w:t>
      </w:r>
      <w:proofErr w:type="spellEnd"/>
      <w:r w:rsidRPr="00C55C67">
        <w:rPr>
          <w:sz w:val="32"/>
          <w:szCs w:val="32"/>
        </w:rPr>
        <w:t xml:space="preserve"> </w:t>
      </w:r>
      <w:proofErr w:type="spellStart"/>
      <w:r w:rsidRPr="00C55C67">
        <w:rPr>
          <w:sz w:val="32"/>
          <w:szCs w:val="32"/>
        </w:rPr>
        <w:t>tükrük</w:t>
      </w:r>
      <w:proofErr w:type="spellEnd"/>
      <w:r w:rsidRPr="00C55C67">
        <w:rPr>
          <w:sz w:val="32"/>
          <w:szCs w:val="32"/>
        </w:rPr>
        <w:t xml:space="preserve"> salgısı geceleri az ve hasta yemek yememektedir.  </w:t>
      </w:r>
    </w:p>
    <w:p w:rsidR="00C55C67" w:rsidRDefault="00C55C67" w:rsidP="00C55C67">
      <w:pPr>
        <w:rPr>
          <w:sz w:val="32"/>
          <w:szCs w:val="32"/>
        </w:rPr>
      </w:pPr>
      <w:r w:rsidRPr="00C55C67">
        <w:rPr>
          <w:sz w:val="32"/>
          <w:szCs w:val="32"/>
        </w:rPr>
        <w:t>2. Sistemik tedavi</w:t>
      </w:r>
    </w:p>
    <w:p w:rsidR="00C55C67" w:rsidRPr="00C55C67" w:rsidRDefault="00C55C67" w:rsidP="00C55C67">
      <w:pPr>
        <w:rPr>
          <w:sz w:val="32"/>
          <w:szCs w:val="32"/>
        </w:rPr>
      </w:pPr>
      <w:proofErr w:type="spellStart"/>
      <w:r w:rsidRPr="00C55C67">
        <w:rPr>
          <w:sz w:val="32"/>
          <w:szCs w:val="32"/>
        </w:rPr>
        <w:t>Dişhekimleri</w:t>
      </w:r>
      <w:proofErr w:type="spellEnd"/>
      <w:r w:rsidRPr="00C55C67">
        <w:rPr>
          <w:sz w:val="32"/>
          <w:szCs w:val="32"/>
        </w:rPr>
        <w:t xml:space="preserve"> bu tür tedavileri uygulama yetkisinde değildir.</w:t>
      </w:r>
    </w:p>
    <w:p w:rsidR="00C55C67" w:rsidRPr="00C55C67" w:rsidRDefault="00C55C67" w:rsidP="00C55C67">
      <w:pPr>
        <w:rPr>
          <w:sz w:val="32"/>
          <w:szCs w:val="32"/>
        </w:rPr>
      </w:pPr>
      <w:r w:rsidRPr="00C55C67">
        <w:rPr>
          <w:sz w:val="32"/>
          <w:szCs w:val="32"/>
        </w:rPr>
        <w:t xml:space="preserve">Bu grupta kullanılacak </w:t>
      </w:r>
      <w:proofErr w:type="gramStart"/>
      <w:r w:rsidRPr="00C55C67">
        <w:rPr>
          <w:sz w:val="32"/>
          <w:szCs w:val="32"/>
        </w:rPr>
        <w:t>ilaçların  ancak</w:t>
      </w:r>
      <w:proofErr w:type="gramEnd"/>
      <w:r w:rsidRPr="00C55C67">
        <w:rPr>
          <w:sz w:val="32"/>
          <w:szCs w:val="32"/>
        </w:rPr>
        <w:t xml:space="preserve"> </w:t>
      </w:r>
      <w:proofErr w:type="spellStart"/>
      <w:r w:rsidRPr="00C55C67">
        <w:rPr>
          <w:sz w:val="32"/>
          <w:szCs w:val="32"/>
        </w:rPr>
        <w:t>topikal</w:t>
      </w:r>
      <w:proofErr w:type="spellEnd"/>
      <w:r w:rsidRPr="00C55C67">
        <w:rPr>
          <w:sz w:val="32"/>
          <w:szCs w:val="32"/>
        </w:rPr>
        <w:t xml:space="preserve"> tedavi başarısızlığa uğramışsa uygulanabilirliği vardır. Sistemik </w:t>
      </w:r>
      <w:proofErr w:type="spellStart"/>
      <w:r w:rsidRPr="00C55C67">
        <w:rPr>
          <w:sz w:val="32"/>
          <w:szCs w:val="32"/>
        </w:rPr>
        <w:t>kortikosteroidlerin</w:t>
      </w:r>
      <w:proofErr w:type="spellEnd"/>
      <w:r w:rsidRPr="00C55C67">
        <w:rPr>
          <w:sz w:val="32"/>
          <w:szCs w:val="32"/>
        </w:rPr>
        <w:t xml:space="preserve"> önemli yan etkileri vardır. </w:t>
      </w:r>
    </w:p>
    <w:p w:rsidR="00C55C67" w:rsidRPr="00C55C67" w:rsidRDefault="00C55C67" w:rsidP="00C55C67">
      <w:pPr>
        <w:rPr>
          <w:sz w:val="32"/>
          <w:szCs w:val="32"/>
        </w:rPr>
      </w:pPr>
      <w:r w:rsidRPr="00C55C67">
        <w:rPr>
          <w:sz w:val="32"/>
          <w:szCs w:val="32"/>
        </w:rPr>
        <w:t xml:space="preserve">Bu tedaviler daha çok Behçet hastalığı ve </w:t>
      </w:r>
      <w:proofErr w:type="spellStart"/>
      <w:r w:rsidRPr="00C55C67">
        <w:rPr>
          <w:sz w:val="32"/>
          <w:szCs w:val="32"/>
        </w:rPr>
        <w:t>penfigus</w:t>
      </w:r>
      <w:proofErr w:type="spellEnd"/>
      <w:r w:rsidRPr="00C55C67">
        <w:rPr>
          <w:sz w:val="32"/>
          <w:szCs w:val="32"/>
        </w:rPr>
        <w:t xml:space="preserve"> gibi ciddi hastalıklarda uygulanmalıdır. </w:t>
      </w:r>
    </w:p>
    <w:p w:rsidR="00C55C67" w:rsidRDefault="00C55C67" w:rsidP="00C55C67">
      <w:pPr>
        <w:rPr>
          <w:sz w:val="32"/>
          <w:szCs w:val="32"/>
        </w:rPr>
      </w:pPr>
      <w:r w:rsidRPr="00C55C67">
        <w:rPr>
          <w:sz w:val="32"/>
          <w:szCs w:val="32"/>
        </w:rPr>
        <w:t xml:space="preserve">Sistemik </w:t>
      </w:r>
      <w:proofErr w:type="spellStart"/>
      <w:r w:rsidRPr="00C55C67">
        <w:rPr>
          <w:sz w:val="32"/>
          <w:szCs w:val="32"/>
        </w:rPr>
        <w:t>kortikosteroid</w:t>
      </w:r>
      <w:proofErr w:type="spellEnd"/>
      <w:r w:rsidRPr="00C55C67">
        <w:rPr>
          <w:sz w:val="32"/>
          <w:szCs w:val="32"/>
        </w:rPr>
        <w:t xml:space="preserve"> tedavisi uygulanan hastalara boyunlarına ‘</w:t>
      </w:r>
      <w:proofErr w:type="spellStart"/>
      <w:r w:rsidRPr="00C55C67">
        <w:rPr>
          <w:sz w:val="32"/>
          <w:szCs w:val="32"/>
        </w:rPr>
        <w:t>steroid</w:t>
      </w:r>
      <w:proofErr w:type="spellEnd"/>
      <w:r w:rsidRPr="00C55C67">
        <w:rPr>
          <w:sz w:val="32"/>
          <w:szCs w:val="32"/>
        </w:rPr>
        <w:t xml:space="preserve"> tedavisi görmektedir’ şeklinde bir uyarı veya bileklik üzerine bu ibare </w:t>
      </w:r>
      <w:proofErr w:type="gramStart"/>
      <w:r w:rsidRPr="00C55C67">
        <w:rPr>
          <w:sz w:val="32"/>
          <w:szCs w:val="32"/>
        </w:rPr>
        <w:t>yazılmalıdır .</w:t>
      </w:r>
      <w:proofErr w:type="gramEnd"/>
    </w:p>
    <w:p w:rsidR="00C55C67" w:rsidRPr="00C55C67" w:rsidRDefault="00C55C67" w:rsidP="00C55C67">
      <w:pPr>
        <w:rPr>
          <w:sz w:val="32"/>
          <w:szCs w:val="32"/>
        </w:rPr>
      </w:pPr>
      <w:r w:rsidRPr="00C55C67">
        <w:rPr>
          <w:sz w:val="32"/>
          <w:szCs w:val="32"/>
        </w:rPr>
        <w:t xml:space="preserve">Sistemik </w:t>
      </w:r>
      <w:proofErr w:type="spellStart"/>
      <w:r w:rsidRPr="00C55C67">
        <w:rPr>
          <w:sz w:val="32"/>
          <w:szCs w:val="32"/>
        </w:rPr>
        <w:t>kortikosteroid</w:t>
      </w:r>
      <w:proofErr w:type="spellEnd"/>
      <w:r w:rsidRPr="00C55C67">
        <w:rPr>
          <w:sz w:val="32"/>
          <w:szCs w:val="32"/>
        </w:rPr>
        <w:t xml:space="preserve"> tedavisi alan hastalar, eğer genel anestezi altında </w:t>
      </w:r>
      <w:proofErr w:type="spellStart"/>
      <w:r w:rsidRPr="00C55C67">
        <w:rPr>
          <w:sz w:val="32"/>
          <w:szCs w:val="32"/>
        </w:rPr>
        <w:t>dental</w:t>
      </w:r>
      <w:proofErr w:type="spellEnd"/>
      <w:r w:rsidRPr="00C55C67">
        <w:rPr>
          <w:sz w:val="32"/>
          <w:szCs w:val="32"/>
        </w:rPr>
        <w:t xml:space="preserve"> ve </w:t>
      </w:r>
      <w:proofErr w:type="spellStart"/>
      <w:r w:rsidRPr="00C55C67">
        <w:rPr>
          <w:sz w:val="32"/>
          <w:szCs w:val="32"/>
        </w:rPr>
        <w:t>maksillofasiyal</w:t>
      </w:r>
      <w:proofErr w:type="spellEnd"/>
      <w:r w:rsidRPr="00C55C67">
        <w:rPr>
          <w:sz w:val="32"/>
          <w:szCs w:val="32"/>
        </w:rPr>
        <w:t xml:space="preserve"> işlemler uygulanacaksa, </w:t>
      </w:r>
      <w:proofErr w:type="spellStart"/>
      <w:r w:rsidRPr="00C55C67">
        <w:rPr>
          <w:sz w:val="32"/>
          <w:szCs w:val="32"/>
        </w:rPr>
        <w:t>hipotansif</w:t>
      </w:r>
      <w:proofErr w:type="spellEnd"/>
      <w:r w:rsidRPr="00C55C67">
        <w:rPr>
          <w:sz w:val="32"/>
          <w:szCs w:val="32"/>
        </w:rPr>
        <w:t xml:space="preserve"> adrenal krizi riski altındadırlar. </w:t>
      </w:r>
    </w:p>
    <w:p w:rsidR="00C55C67" w:rsidRDefault="00C55C67" w:rsidP="00C55C67">
      <w:pPr>
        <w:rPr>
          <w:sz w:val="32"/>
          <w:szCs w:val="32"/>
        </w:rPr>
      </w:pPr>
      <w:r w:rsidRPr="00C55C67">
        <w:rPr>
          <w:sz w:val="32"/>
          <w:szCs w:val="32"/>
        </w:rPr>
        <w:t xml:space="preserve">Sistemik </w:t>
      </w:r>
      <w:proofErr w:type="spellStart"/>
      <w:r w:rsidRPr="00C55C67">
        <w:rPr>
          <w:sz w:val="32"/>
          <w:szCs w:val="32"/>
        </w:rPr>
        <w:t>kortikosteroidler</w:t>
      </w:r>
      <w:proofErr w:type="spellEnd"/>
      <w:r w:rsidRPr="00C55C67">
        <w:rPr>
          <w:sz w:val="32"/>
          <w:szCs w:val="32"/>
        </w:rPr>
        <w:t xml:space="preserve"> </w:t>
      </w:r>
      <w:proofErr w:type="spellStart"/>
      <w:r w:rsidRPr="00C55C67">
        <w:rPr>
          <w:sz w:val="32"/>
          <w:szCs w:val="32"/>
        </w:rPr>
        <w:t>thalidomide</w:t>
      </w:r>
      <w:proofErr w:type="spellEnd"/>
      <w:r w:rsidRPr="00C55C67">
        <w:rPr>
          <w:sz w:val="32"/>
          <w:szCs w:val="32"/>
        </w:rPr>
        <w:t xml:space="preserve">, </w:t>
      </w:r>
      <w:proofErr w:type="spellStart"/>
      <w:r w:rsidRPr="00C55C67">
        <w:rPr>
          <w:sz w:val="32"/>
          <w:szCs w:val="32"/>
        </w:rPr>
        <w:t>azathioprin</w:t>
      </w:r>
      <w:proofErr w:type="spellEnd"/>
      <w:r w:rsidRPr="00C55C67">
        <w:rPr>
          <w:sz w:val="32"/>
          <w:szCs w:val="32"/>
        </w:rPr>
        <w:t xml:space="preserve">, </w:t>
      </w:r>
      <w:proofErr w:type="spellStart"/>
      <w:r w:rsidRPr="00C55C67">
        <w:rPr>
          <w:sz w:val="32"/>
          <w:szCs w:val="32"/>
        </w:rPr>
        <w:t>ciclosporine</w:t>
      </w:r>
      <w:proofErr w:type="spellEnd"/>
      <w:r w:rsidRPr="00C55C67">
        <w:rPr>
          <w:sz w:val="32"/>
          <w:szCs w:val="32"/>
        </w:rPr>
        <w:t xml:space="preserve">, </w:t>
      </w:r>
      <w:proofErr w:type="spellStart"/>
      <w:r w:rsidRPr="00C55C67">
        <w:rPr>
          <w:sz w:val="32"/>
          <w:szCs w:val="32"/>
        </w:rPr>
        <w:t>colchicine</w:t>
      </w:r>
      <w:proofErr w:type="spellEnd"/>
      <w:r w:rsidRPr="00C55C67">
        <w:rPr>
          <w:sz w:val="32"/>
          <w:szCs w:val="32"/>
        </w:rPr>
        <w:t xml:space="preserve">, </w:t>
      </w:r>
      <w:proofErr w:type="spellStart"/>
      <w:r w:rsidRPr="00C55C67">
        <w:rPr>
          <w:sz w:val="32"/>
          <w:szCs w:val="32"/>
        </w:rPr>
        <w:t>dapsone</w:t>
      </w:r>
      <w:proofErr w:type="spellEnd"/>
      <w:r w:rsidRPr="00C55C67">
        <w:rPr>
          <w:sz w:val="32"/>
          <w:szCs w:val="32"/>
        </w:rPr>
        <w:t xml:space="preserve"> gibi ilaçlardır.</w:t>
      </w:r>
    </w:p>
    <w:p w:rsidR="00C55C67" w:rsidRDefault="00C55C67" w:rsidP="00C55C67">
      <w:pPr>
        <w:rPr>
          <w:sz w:val="32"/>
          <w:szCs w:val="32"/>
        </w:rPr>
      </w:pPr>
      <w:r w:rsidRPr="00C55C67">
        <w:rPr>
          <w:sz w:val="32"/>
          <w:szCs w:val="32"/>
        </w:rPr>
        <w:t>SİSTEMİK KORTİKOSTEROİD TEDAVİSİNİN YAN ETKİLERİ</w:t>
      </w:r>
    </w:p>
    <w:p w:rsidR="00C55C67" w:rsidRPr="00C55C67" w:rsidRDefault="00C55C67" w:rsidP="00C55C67">
      <w:pPr>
        <w:rPr>
          <w:sz w:val="32"/>
          <w:szCs w:val="32"/>
        </w:rPr>
      </w:pPr>
      <w:r w:rsidRPr="00C55C67">
        <w:rPr>
          <w:sz w:val="32"/>
          <w:szCs w:val="32"/>
        </w:rPr>
        <w:t>Hipertansiyon</w:t>
      </w:r>
    </w:p>
    <w:p w:rsidR="00C55C67" w:rsidRPr="00C55C67" w:rsidRDefault="00C55C67" w:rsidP="00C55C67">
      <w:pPr>
        <w:rPr>
          <w:sz w:val="32"/>
          <w:szCs w:val="32"/>
        </w:rPr>
      </w:pPr>
      <w:r w:rsidRPr="00C55C67">
        <w:rPr>
          <w:sz w:val="32"/>
          <w:szCs w:val="32"/>
        </w:rPr>
        <w:t xml:space="preserve">Sodyum ve su </w:t>
      </w:r>
      <w:proofErr w:type="spellStart"/>
      <w:r w:rsidRPr="00C55C67">
        <w:rPr>
          <w:sz w:val="32"/>
          <w:szCs w:val="32"/>
        </w:rPr>
        <w:t>retansiyonu</w:t>
      </w:r>
      <w:proofErr w:type="spellEnd"/>
    </w:p>
    <w:p w:rsidR="00C55C67" w:rsidRPr="00C55C67" w:rsidRDefault="00C55C67" w:rsidP="00C55C67">
      <w:pPr>
        <w:rPr>
          <w:sz w:val="32"/>
          <w:szCs w:val="32"/>
        </w:rPr>
      </w:pPr>
      <w:r w:rsidRPr="00C55C67">
        <w:rPr>
          <w:sz w:val="32"/>
          <w:szCs w:val="32"/>
        </w:rPr>
        <w:t>Potasyum kaybı</w:t>
      </w:r>
    </w:p>
    <w:p w:rsidR="00C55C67" w:rsidRPr="00C55C67" w:rsidRDefault="00C55C67" w:rsidP="00C55C67">
      <w:pPr>
        <w:rPr>
          <w:sz w:val="32"/>
          <w:szCs w:val="32"/>
        </w:rPr>
      </w:pPr>
      <w:proofErr w:type="spellStart"/>
      <w:r w:rsidRPr="00C55C67">
        <w:rPr>
          <w:sz w:val="32"/>
          <w:szCs w:val="32"/>
        </w:rPr>
        <w:t>Diabet</w:t>
      </w:r>
      <w:proofErr w:type="spellEnd"/>
    </w:p>
    <w:p w:rsidR="00C55C67" w:rsidRPr="00C55C67" w:rsidRDefault="00C55C67" w:rsidP="00C55C67">
      <w:pPr>
        <w:rPr>
          <w:sz w:val="32"/>
          <w:szCs w:val="32"/>
        </w:rPr>
      </w:pPr>
      <w:r w:rsidRPr="00C55C67">
        <w:rPr>
          <w:sz w:val="32"/>
          <w:szCs w:val="32"/>
        </w:rPr>
        <w:t>Osteoporoz</w:t>
      </w:r>
    </w:p>
    <w:p w:rsidR="00C55C67" w:rsidRPr="00C55C67" w:rsidRDefault="00C55C67" w:rsidP="00C55C67">
      <w:pPr>
        <w:rPr>
          <w:sz w:val="32"/>
          <w:szCs w:val="32"/>
        </w:rPr>
      </w:pPr>
      <w:proofErr w:type="spellStart"/>
      <w:r w:rsidRPr="00C55C67">
        <w:rPr>
          <w:sz w:val="32"/>
          <w:szCs w:val="32"/>
        </w:rPr>
        <w:lastRenderedPageBreak/>
        <w:t>Mental</w:t>
      </w:r>
      <w:proofErr w:type="spellEnd"/>
      <w:r w:rsidRPr="00C55C67">
        <w:rPr>
          <w:sz w:val="32"/>
          <w:szCs w:val="32"/>
        </w:rPr>
        <w:t xml:space="preserve"> bozukluklar</w:t>
      </w:r>
    </w:p>
    <w:p w:rsidR="00C55C67" w:rsidRPr="00C55C67" w:rsidRDefault="00C55C67" w:rsidP="00C55C67">
      <w:pPr>
        <w:rPr>
          <w:sz w:val="32"/>
          <w:szCs w:val="32"/>
        </w:rPr>
      </w:pPr>
      <w:proofErr w:type="spellStart"/>
      <w:r w:rsidRPr="00C55C67">
        <w:rPr>
          <w:sz w:val="32"/>
          <w:szCs w:val="32"/>
        </w:rPr>
        <w:t>Peptik</w:t>
      </w:r>
      <w:proofErr w:type="spellEnd"/>
      <w:r w:rsidRPr="00C55C67">
        <w:rPr>
          <w:sz w:val="32"/>
          <w:szCs w:val="32"/>
        </w:rPr>
        <w:t xml:space="preserve"> ülser</w:t>
      </w:r>
    </w:p>
    <w:p w:rsidR="00C55C67" w:rsidRPr="00C55C67" w:rsidRDefault="00C55C67" w:rsidP="00C55C67">
      <w:pPr>
        <w:rPr>
          <w:sz w:val="32"/>
          <w:szCs w:val="32"/>
        </w:rPr>
      </w:pPr>
      <w:r w:rsidRPr="00C55C67">
        <w:rPr>
          <w:sz w:val="32"/>
          <w:szCs w:val="32"/>
        </w:rPr>
        <w:t xml:space="preserve">Fırsatçı </w:t>
      </w:r>
      <w:proofErr w:type="gramStart"/>
      <w:r w:rsidRPr="00C55C67">
        <w:rPr>
          <w:sz w:val="32"/>
          <w:szCs w:val="32"/>
        </w:rPr>
        <w:t>enfeksiyonlar</w:t>
      </w:r>
      <w:proofErr w:type="gramEnd"/>
    </w:p>
    <w:p w:rsidR="00C55C67" w:rsidRPr="00C55C67" w:rsidRDefault="00C55C67" w:rsidP="00C55C67">
      <w:pPr>
        <w:rPr>
          <w:sz w:val="32"/>
          <w:szCs w:val="32"/>
        </w:rPr>
      </w:pPr>
      <w:proofErr w:type="spellStart"/>
      <w:r w:rsidRPr="00C55C67">
        <w:rPr>
          <w:sz w:val="32"/>
          <w:szCs w:val="32"/>
        </w:rPr>
        <w:t>Lenfomalar</w:t>
      </w:r>
      <w:proofErr w:type="spellEnd"/>
    </w:p>
    <w:p w:rsidR="00C55C67" w:rsidRPr="00C55C67" w:rsidRDefault="00C55C67" w:rsidP="00C55C67">
      <w:pPr>
        <w:rPr>
          <w:sz w:val="32"/>
          <w:szCs w:val="32"/>
        </w:rPr>
      </w:pPr>
      <w:r w:rsidRPr="00C55C67">
        <w:rPr>
          <w:sz w:val="32"/>
          <w:szCs w:val="32"/>
        </w:rPr>
        <w:t>Çocuklarda büyümenin baskılanması</w:t>
      </w:r>
    </w:p>
    <w:p w:rsidR="00C55C67" w:rsidRDefault="001A012F" w:rsidP="00C55C67">
      <w:pPr>
        <w:rPr>
          <w:sz w:val="32"/>
          <w:szCs w:val="32"/>
        </w:rPr>
      </w:pPr>
      <w:r>
        <w:rPr>
          <w:sz w:val="32"/>
          <w:szCs w:val="32"/>
        </w:rPr>
        <w:t>KAYNAKLAR</w:t>
      </w:r>
    </w:p>
    <w:p w:rsidR="00707FD2" w:rsidRPr="001A012F" w:rsidRDefault="001A012F" w:rsidP="001A012F">
      <w:pPr>
        <w:numPr>
          <w:ilvl w:val="0"/>
          <w:numId w:val="1"/>
        </w:numPr>
        <w:rPr>
          <w:sz w:val="32"/>
          <w:szCs w:val="32"/>
        </w:rPr>
      </w:pPr>
      <w:r w:rsidRPr="001A012F">
        <w:rPr>
          <w:sz w:val="32"/>
          <w:szCs w:val="32"/>
        </w:rPr>
        <w:t xml:space="preserve">Anne </w:t>
      </w:r>
      <w:proofErr w:type="spellStart"/>
      <w:r w:rsidRPr="001A012F">
        <w:rPr>
          <w:sz w:val="32"/>
          <w:szCs w:val="32"/>
        </w:rPr>
        <w:t>Field</w:t>
      </w:r>
      <w:proofErr w:type="spellEnd"/>
      <w:r w:rsidRPr="001A012F">
        <w:rPr>
          <w:sz w:val="32"/>
          <w:szCs w:val="32"/>
        </w:rPr>
        <w:t xml:space="preserve">  </w:t>
      </w:r>
      <w:proofErr w:type="spellStart"/>
      <w:r w:rsidRPr="001A012F">
        <w:rPr>
          <w:sz w:val="32"/>
          <w:szCs w:val="32"/>
        </w:rPr>
        <w:t>and</w:t>
      </w:r>
      <w:proofErr w:type="spellEnd"/>
      <w:r w:rsidRPr="001A012F">
        <w:rPr>
          <w:sz w:val="32"/>
          <w:szCs w:val="32"/>
        </w:rPr>
        <w:t xml:space="preserve"> </w:t>
      </w:r>
      <w:proofErr w:type="spellStart"/>
      <w:r w:rsidRPr="001A012F">
        <w:rPr>
          <w:sz w:val="32"/>
          <w:szCs w:val="32"/>
        </w:rPr>
        <w:t>Lesley</w:t>
      </w:r>
      <w:proofErr w:type="spellEnd"/>
      <w:r w:rsidRPr="001A012F">
        <w:rPr>
          <w:sz w:val="32"/>
          <w:szCs w:val="32"/>
        </w:rPr>
        <w:t xml:space="preserve"> </w:t>
      </w:r>
      <w:proofErr w:type="spellStart"/>
      <w:r w:rsidRPr="001A012F">
        <w:rPr>
          <w:sz w:val="32"/>
          <w:szCs w:val="32"/>
        </w:rPr>
        <w:t>Longman</w:t>
      </w:r>
      <w:proofErr w:type="spellEnd"/>
      <w:proofErr w:type="gramStart"/>
      <w:r w:rsidRPr="001A012F">
        <w:rPr>
          <w:sz w:val="32"/>
          <w:szCs w:val="32"/>
        </w:rPr>
        <w:t>.:</w:t>
      </w:r>
      <w:proofErr w:type="spellStart"/>
      <w:proofErr w:type="gramEnd"/>
      <w:r w:rsidRPr="001A012F">
        <w:rPr>
          <w:sz w:val="32"/>
          <w:szCs w:val="32"/>
        </w:rPr>
        <w:t>Tyldesley’s</w:t>
      </w:r>
      <w:proofErr w:type="spellEnd"/>
      <w:r w:rsidRPr="001A012F">
        <w:rPr>
          <w:sz w:val="32"/>
          <w:szCs w:val="32"/>
        </w:rPr>
        <w:t xml:space="preserve"> Oral </w:t>
      </w:r>
      <w:proofErr w:type="spellStart"/>
      <w:r w:rsidRPr="001A012F">
        <w:rPr>
          <w:sz w:val="32"/>
          <w:szCs w:val="32"/>
        </w:rPr>
        <w:t>Medicine</w:t>
      </w:r>
      <w:proofErr w:type="spellEnd"/>
      <w:r w:rsidRPr="001A012F">
        <w:rPr>
          <w:sz w:val="32"/>
          <w:szCs w:val="32"/>
        </w:rPr>
        <w:t xml:space="preserve"> ,</w:t>
      </w:r>
      <w:proofErr w:type="spellStart"/>
      <w:r w:rsidRPr="001A012F">
        <w:rPr>
          <w:sz w:val="32"/>
          <w:szCs w:val="32"/>
        </w:rPr>
        <w:t>fifth</w:t>
      </w:r>
      <w:proofErr w:type="spellEnd"/>
      <w:r w:rsidRPr="001A012F">
        <w:rPr>
          <w:sz w:val="32"/>
          <w:szCs w:val="32"/>
        </w:rPr>
        <w:t xml:space="preserve"> </w:t>
      </w:r>
      <w:proofErr w:type="spellStart"/>
      <w:r w:rsidRPr="001A012F">
        <w:rPr>
          <w:sz w:val="32"/>
          <w:szCs w:val="32"/>
        </w:rPr>
        <w:t>edith</w:t>
      </w:r>
      <w:proofErr w:type="spellEnd"/>
      <w:r w:rsidRPr="001A012F">
        <w:rPr>
          <w:sz w:val="32"/>
          <w:szCs w:val="32"/>
        </w:rPr>
        <w:t>., Oxford, 2003.</w:t>
      </w:r>
    </w:p>
    <w:p w:rsidR="00707FD2" w:rsidRPr="001A012F" w:rsidRDefault="001A012F" w:rsidP="001A012F">
      <w:pPr>
        <w:numPr>
          <w:ilvl w:val="0"/>
          <w:numId w:val="1"/>
        </w:numPr>
        <w:rPr>
          <w:sz w:val="32"/>
          <w:szCs w:val="32"/>
        </w:rPr>
      </w:pPr>
      <w:r w:rsidRPr="001A012F">
        <w:rPr>
          <w:sz w:val="32"/>
          <w:szCs w:val="32"/>
        </w:rPr>
        <w:t xml:space="preserve">George </w:t>
      </w:r>
      <w:proofErr w:type="spellStart"/>
      <w:r w:rsidRPr="001A012F">
        <w:rPr>
          <w:sz w:val="32"/>
          <w:szCs w:val="32"/>
        </w:rPr>
        <w:t>Laskaris</w:t>
      </w:r>
      <w:proofErr w:type="spellEnd"/>
      <w:r w:rsidRPr="001A012F">
        <w:rPr>
          <w:sz w:val="32"/>
          <w:szCs w:val="32"/>
        </w:rPr>
        <w:t xml:space="preserve"> (çeviren :Esma Kürklü)</w:t>
      </w:r>
      <w:proofErr w:type="gramStart"/>
      <w:r w:rsidRPr="001A012F">
        <w:rPr>
          <w:sz w:val="32"/>
          <w:szCs w:val="32"/>
        </w:rPr>
        <w:t>.:</w:t>
      </w:r>
      <w:proofErr w:type="gramEnd"/>
      <w:r w:rsidRPr="001A012F">
        <w:rPr>
          <w:sz w:val="32"/>
          <w:szCs w:val="32"/>
        </w:rPr>
        <w:t xml:space="preserve">Ağız Hastalıklarının </w:t>
      </w:r>
      <w:proofErr w:type="spellStart"/>
      <w:r w:rsidRPr="001A012F">
        <w:rPr>
          <w:sz w:val="32"/>
          <w:szCs w:val="32"/>
        </w:rPr>
        <w:t>Tedavileri,Nobel</w:t>
      </w:r>
      <w:proofErr w:type="spellEnd"/>
      <w:r w:rsidRPr="001A012F">
        <w:rPr>
          <w:sz w:val="32"/>
          <w:szCs w:val="32"/>
        </w:rPr>
        <w:t>, 2007.</w:t>
      </w:r>
    </w:p>
    <w:p w:rsidR="001A012F" w:rsidRPr="00AD7481" w:rsidRDefault="001A012F" w:rsidP="00C55C67">
      <w:pPr>
        <w:rPr>
          <w:sz w:val="32"/>
          <w:szCs w:val="32"/>
        </w:rPr>
      </w:pPr>
    </w:p>
    <w:p w:rsidR="00AD7481" w:rsidRPr="00AD7481" w:rsidRDefault="00AD7481" w:rsidP="00AD7481">
      <w:pPr>
        <w:rPr>
          <w:sz w:val="32"/>
          <w:szCs w:val="32"/>
        </w:rPr>
      </w:pPr>
    </w:p>
    <w:sectPr w:rsidR="00AD7481" w:rsidRPr="00AD7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F1676"/>
    <w:multiLevelType w:val="hybridMultilevel"/>
    <w:tmpl w:val="E64804CC"/>
    <w:lvl w:ilvl="0" w:tplc="83CA4A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4ED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162B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92D6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9640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FE83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A84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AE6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76F1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481"/>
    <w:rsid w:val="001A012F"/>
    <w:rsid w:val="001D057F"/>
    <w:rsid w:val="00630684"/>
    <w:rsid w:val="006A7895"/>
    <w:rsid w:val="00707FD2"/>
    <w:rsid w:val="00890FBE"/>
    <w:rsid w:val="008D3BF8"/>
    <w:rsid w:val="00A51E07"/>
    <w:rsid w:val="00AD7481"/>
    <w:rsid w:val="00C5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4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592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58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7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2015-07-02T11:30:00Z</dcterms:created>
  <dcterms:modified xsi:type="dcterms:W3CDTF">2015-11-08T00:31:00Z</dcterms:modified>
</cp:coreProperties>
</file>